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162E" w14:textId="5C1A298D" w:rsidR="00764439" w:rsidRPr="00D67783" w:rsidRDefault="00883CDA" w:rsidP="00E320CC">
      <w:pPr>
        <w:pStyle w:val="Heading5"/>
      </w:pPr>
      <w:r>
        <w:t xml:space="preserve"> </w:t>
      </w:r>
    </w:p>
    <w:p w14:paraId="2BDFDCEC" w14:textId="77777777" w:rsidR="00003B5A" w:rsidRPr="000519CA" w:rsidRDefault="00003B5A" w:rsidP="00083551">
      <w:pPr>
        <w:pStyle w:val="Title"/>
      </w:pPr>
    </w:p>
    <w:p w14:paraId="462B071A" w14:textId="77777777" w:rsidR="00003B5A" w:rsidRPr="000519CA" w:rsidRDefault="00003B5A" w:rsidP="00083551">
      <w:pPr>
        <w:pStyle w:val="Title"/>
      </w:pPr>
    </w:p>
    <w:p w14:paraId="7BBC4137" w14:textId="35E400BB" w:rsidR="00003B5A" w:rsidRDefault="00003B5A" w:rsidP="00083551">
      <w:pPr>
        <w:pStyle w:val="Title"/>
      </w:pPr>
    </w:p>
    <w:p w14:paraId="6896EB0A" w14:textId="77777777" w:rsidR="00106411" w:rsidRDefault="00106411" w:rsidP="00083551">
      <w:pPr>
        <w:pStyle w:val="Title"/>
      </w:pPr>
    </w:p>
    <w:p w14:paraId="001ED3D8" w14:textId="2A952978" w:rsidR="00003B5A" w:rsidRPr="006B3F2D" w:rsidRDefault="007D06A6" w:rsidP="00083551">
      <w:pPr>
        <w:pStyle w:val="Title"/>
      </w:pPr>
      <w:r>
        <w:rPr>
          <w:noProof/>
        </w:rPr>
        <w:drawing>
          <wp:inline distT="0" distB="0" distL="0" distR="0" wp14:anchorId="3764B7E3" wp14:editId="305C35DE">
            <wp:extent cx="3381375" cy="3381375"/>
            <wp:effectExtent l="0" t="0" r="9525"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C 1l (With 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1375" cy="3381375"/>
                    </a:xfrm>
                    <a:prstGeom prst="rect">
                      <a:avLst/>
                    </a:prstGeom>
                  </pic:spPr>
                </pic:pic>
              </a:graphicData>
            </a:graphic>
          </wp:inline>
        </w:drawing>
      </w:r>
    </w:p>
    <w:p w14:paraId="39B1B87F" w14:textId="77777777" w:rsidR="00003B5A" w:rsidRPr="006B3F2D" w:rsidRDefault="00003B5A" w:rsidP="00083551">
      <w:pPr>
        <w:pStyle w:val="Title"/>
      </w:pPr>
    </w:p>
    <w:p w14:paraId="04F6EE5C" w14:textId="77777777" w:rsidR="001B5BFF" w:rsidRPr="006B3F2D" w:rsidRDefault="001B5BFF" w:rsidP="00083551">
      <w:pPr>
        <w:jc w:val="center"/>
        <w:rPr>
          <w:b/>
          <w:bCs/>
          <w:sz w:val="28"/>
        </w:rPr>
      </w:pPr>
    </w:p>
    <w:p w14:paraId="1022E903" w14:textId="77777777" w:rsidR="001B5BFF" w:rsidRPr="006B3F2D" w:rsidRDefault="001B5BFF" w:rsidP="00083551">
      <w:pPr>
        <w:jc w:val="center"/>
        <w:rPr>
          <w:b/>
          <w:bCs/>
          <w:sz w:val="56"/>
        </w:rPr>
      </w:pPr>
    </w:p>
    <w:p w14:paraId="0AADEA6D" w14:textId="016E83FE" w:rsidR="00003B5A" w:rsidRPr="006B3F2D" w:rsidRDefault="00C2523D" w:rsidP="00F51541">
      <w:pPr>
        <w:pStyle w:val="Heading1"/>
        <w:spacing w:before="0" w:after="0"/>
        <w:jc w:val="center"/>
        <w:rPr>
          <w:b w:val="0"/>
          <w:sz w:val="48"/>
          <w:szCs w:val="52"/>
        </w:rPr>
      </w:pPr>
      <w:r>
        <w:rPr>
          <w:b w:val="0"/>
          <w:sz w:val="48"/>
          <w:szCs w:val="52"/>
        </w:rPr>
        <w:t xml:space="preserve">Recruitment of </w:t>
      </w:r>
      <w:r w:rsidR="00E17A76">
        <w:rPr>
          <w:b w:val="0"/>
          <w:sz w:val="48"/>
          <w:szCs w:val="52"/>
        </w:rPr>
        <w:t>Ex-Offenders Policy</w:t>
      </w:r>
    </w:p>
    <w:p w14:paraId="4D0719C2" w14:textId="77777777" w:rsidR="00003B5A" w:rsidRPr="006B3F2D" w:rsidRDefault="00003B5A" w:rsidP="00083551"/>
    <w:p w14:paraId="2474103A" w14:textId="77777777" w:rsidR="00003B5A" w:rsidRPr="006B3F2D" w:rsidRDefault="00003B5A" w:rsidP="00083551"/>
    <w:p w14:paraId="139F585D" w14:textId="77777777" w:rsidR="00003B5A" w:rsidRPr="006B3F2D" w:rsidRDefault="00003B5A" w:rsidP="00083551"/>
    <w:p w14:paraId="630DB2B6" w14:textId="77777777" w:rsidR="006A2146" w:rsidRPr="006B3F2D" w:rsidRDefault="006A2146" w:rsidP="00083551"/>
    <w:p w14:paraId="1F8DE289" w14:textId="77777777" w:rsidR="006A2146" w:rsidRPr="006B3F2D" w:rsidRDefault="006A2146" w:rsidP="00083551"/>
    <w:p w14:paraId="21386342" w14:textId="77777777" w:rsidR="00855BB8" w:rsidRPr="006B3F2D" w:rsidRDefault="00855BB8" w:rsidP="00083551"/>
    <w:p w14:paraId="1579E85C" w14:textId="68056E6D" w:rsidR="00872C32" w:rsidRDefault="00872C32" w:rsidP="00083551"/>
    <w:p w14:paraId="336A2C55" w14:textId="77777777" w:rsidR="00106411" w:rsidRPr="006B3F2D" w:rsidRDefault="00106411" w:rsidP="00083551"/>
    <w:p w14:paraId="00D3CD12" w14:textId="77777777" w:rsidR="00872C32" w:rsidRPr="006B3F2D" w:rsidRDefault="00872C32" w:rsidP="00083551"/>
    <w:p w14:paraId="586ECF21" w14:textId="77777777" w:rsidR="00872C32" w:rsidRPr="006B3F2D" w:rsidRDefault="00872C32" w:rsidP="00083551"/>
    <w:p w14:paraId="2E0D098B" w14:textId="77777777" w:rsidR="006A2146" w:rsidRPr="006B3F2D" w:rsidRDefault="006A2146" w:rsidP="00083551"/>
    <w:p w14:paraId="4533F5A8" w14:textId="77777777" w:rsidR="00003B5A" w:rsidRPr="006B3F2D" w:rsidRDefault="00003B5A" w:rsidP="00083551"/>
    <w:p w14:paraId="756417E7" w14:textId="77777777" w:rsidR="006A2146" w:rsidRPr="006B3F2D" w:rsidRDefault="006A2146" w:rsidP="00083551"/>
    <w:p w14:paraId="1BF5EC03" w14:textId="77777777" w:rsidR="006A2146" w:rsidRPr="006B3F2D" w:rsidRDefault="006A2146" w:rsidP="00083551"/>
    <w:p w14:paraId="446BE291" w14:textId="55749D9C" w:rsidR="00301D5C" w:rsidRPr="006B3F2D" w:rsidRDefault="00301D5C" w:rsidP="00E65700">
      <w:pPr>
        <w:jc w:val="center"/>
        <w:rPr>
          <w:b/>
        </w:rPr>
      </w:pPr>
      <w:r w:rsidRPr="006B3F2D">
        <w:rPr>
          <w:b/>
        </w:rPr>
        <w:t xml:space="preserve">Revised: </w:t>
      </w:r>
      <w:r w:rsidR="00106411">
        <w:t>May</w:t>
      </w:r>
      <w:r w:rsidR="001B70C0" w:rsidRPr="00F51541">
        <w:t xml:space="preserve"> 2</w:t>
      </w:r>
      <w:r w:rsidR="001B70C0" w:rsidRPr="006B3F2D">
        <w:t>01</w:t>
      </w:r>
      <w:r w:rsidR="00106411">
        <w:t>9</w:t>
      </w:r>
    </w:p>
    <w:p w14:paraId="79DFA658" w14:textId="5D4696BD" w:rsidR="00764726" w:rsidRPr="006B3F2D" w:rsidRDefault="00764726" w:rsidP="00E65700">
      <w:pPr>
        <w:jc w:val="center"/>
        <w:rPr>
          <w:sz w:val="28"/>
        </w:rPr>
      </w:pPr>
    </w:p>
    <w:p w14:paraId="13FD7DB9" w14:textId="77777777" w:rsidR="00AD2369" w:rsidRPr="006B3F2D" w:rsidRDefault="00AD2369" w:rsidP="00764726">
      <w:pPr>
        <w:pStyle w:val="PlainText"/>
        <w:rPr>
          <w:sz w:val="28"/>
        </w:rPr>
      </w:pPr>
    </w:p>
    <w:p w14:paraId="1261CDA2" w14:textId="77777777" w:rsidR="00764726" w:rsidRPr="00F51541" w:rsidRDefault="00764726" w:rsidP="00764726">
      <w:pPr>
        <w:pStyle w:val="PlainText"/>
        <w:rPr>
          <w:rFonts w:ascii="Arial" w:hAnsi="Arial" w:cs="Arial"/>
          <w:sz w:val="24"/>
          <w:szCs w:val="24"/>
        </w:rPr>
      </w:pPr>
    </w:p>
    <w:p w14:paraId="4D1A883B" w14:textId="77777777" w:rsidR="007258F8" w:rsidRPr="006B3F2D" w:rsidRDefault="00AD2369" w:rsidP="00AD2369">
      <w:pPr>
        <w:pStyle w:val="PlainText"/>
        <w:jc w:val="center"/>
        <w:rPr>
          <w:rFonts w:ascii="Arial" w:hAnsi="Arial" w:cs="Arial"/>
          <w:sz w:val="24"/>
          <w:szCs w:val="24"/>
        </w:rPr>
      </w:pPr>
      <w:r w:rsidRPr="006B3F2D">
        <w:rPr>
          <w:rFonts w:ascii="Arial" w:hAnsi="Arial" w:cs="Arial"/>
          <w:sz w:val="24"/>
          <w:szCs w:val="24"/>
        </w:rPr>
        <w:br w:type="page"/>
      </w:r>
    </w:p>
    <w:p w14:paraId="73B18687" w14:textId="13DA9040" w:rsidR="00C2523D" w:rsidRDefault="00C2523D" w:rsidP="00C2523D">
      <w:pPr>
        <w:jc w:val="center"/>
      </w:pPr>
      <w:r>
        <w:lastRenderedPageBreak/>
        <w:t>RECRUITMENT OF EX</w:t>
      </w:r>
      <w:r>
        <w:rPr>
          <w:rFonts w:ascii="Cambria Math" w:hAnsi="Cambria Math" w:cs="Cambria Math"/>
        </w:rPr>
        <w:t>‐</w:t>
      </w:r>
      <w:r>
        <w:t>OFFENDERS</w:t>
      </w:r>
    </w:p>
    <w:p w14:paraId="4ED31BB3" w14:textId="77777777" w:rsidR="00C2523D" w:rsidRDefault="00C2523D" w:rsidP="00DE7A66"/>
    <w:p w14:paraId="4488AFA7" w14:textId="790BA558" w:rsidR="00C2523D" w:rsidRPr="00FF7994" w:rsidRDefault="00C2523D" w:rsidP="00DE7A66">
      <w:pPr>
        <w:rPr>
          <w:b/>
          <w:bCs/>
        </w:rPr>
      </w:pPr>
      <w:r w:rsidRPr="00FF7994">
        <w:rPr>
          <w:b/>
          <w:bCs/>
        </w:rPr>
        <w:t xml:space="preserve">POLICY &amp; PROCEDURE  </w:t>
      </w:r>
    </w:p>
    <w:p w14:paraId="5FAFDF05" w14:textId="77777777" w:rsidR="00C2523D" w:rsidRDefault="00C2523D" w:rsidP="00DE7A66"/>
    <w:p w14:paraId="09C48366" w14:textId="41962AC6" w:rsidR="00D05F5A" w:rsidRDefault="00C2523D" w:rsidP="00DE7A66">
      <w:r>
        <w:t>Chance 2 Change will not unfairly discriminate against any applicant for employment based on conviction or other details disclosed. The Unit makes appointment decisions based on merit and ability. If an applicant has a criminal record this will not automatically bar them from employment with the unit. Each case will be decided on its merits in accordance with the objective assessment criteria.</w:t>
      </w:r>
    </w:p>
    <w:p w14:paraId="38F3CB11" w14:textId="7BC21C8B" w:rsidR="00C2523D" w:rsidRDefault="00C2523D" w:rsidP="00DE7A66"/>
    <w:p w14:paraId="60CE0ABD" w14:textId="17CB4190" w:rsidR="00C2523D" w:rsidRDefault="00C2523D" w:rsidP="00DE7A66">
      <w:r>
        <w:t>All positions within Chance 2 Change are exempt from the provisions of the Rehabilitation of Offenders Act 1974. All applicants must therefore declare all previous convictions and cautions, including those which would normally be considered "spent" except those received for an offence committed in the United Kingdom if it has been filtered in accordance with the DBS filtering rules.</w:t>
      </w:r>
    </w:p>
    <w:p w14:paraId="6B9EF2F3" w14:textId="4BDB3E1D" w:rsidR="00C2523D" w:rsidRDefault="00C2523D" w:rsidP="00DE7A66"/>
    <w:p w14:paraId="34EABB13" w14:textId="3C771EBD" w:rsidR="00C2523D" w:rsidRDefault="00C2523D" w:rsidP="00DE7A66">
      <w:r w:rsidRPr="00C2523D">
        <w:t>A failure to disclose a previous conviction (which should be declared) may lead to an application being rejected or, if the failure to disclose is discovered after employment has started, may lead to summary dismissal on the grounds of gross misconduct. A failure to disclose a previous conviction may also amount to a criminal offence.</w:t>
      </w:r>
    </w:p>
    <w:p w14:paraId="40E2FC52" w14:textId="5EF6B073" w:rsidR="00C2523D" w:rsidRDefault="00C2523D" w:rsidP="00DE7A66"/>
    <w:p w14:paraId="38DC23BD" w14:textId="60D43EF0" w:rsidR="00C2523D" w:rsidRDefault="00C2523D" w:rsidP="00DE7A66">
      <w:r w:rsidRPr="00C2523D">
        <w:t xml:space="preserve">It is unlawful for </w:t>
      </w:r>
      <w:r>
        <w:t>Chance 2 Change</w:t>
      </w:r>
      <w:r w:rsidRPr="00C2523D">
        <w:t xml:space="preserve"> to employ anyone who is barred from working with children. It is a criminal offence for any person who is barred from working with children to apply for a position at the </w:t>
      </w:r>
      <w:r>
        <w:t>unit</w:t>
      </w:r>
      <w:r w:rsidRPr="00C2523D">
        <w:t>.</w:t>
      </w:r>
    </w:p>
    <w:p w14:paraId="497F6C9B" w14:textId="387653F8" w:rsidR="00C2523D" w:rsidRDefault="00C2523D" w:rsidP="00DE7A66"/>
    <w:p w14:paraId="65899F67" w14:textId="77777777" w:rsidR="00C2523D" w:rsidRDefault="00C2523D" w:rsidP="00DE7A66">
      <w:r>
        <w:t xml:space="preserve">Chance 2 Change </w:t>
      </w:r>
      <w:r w:rsidRPr="00C2523D">
        <w:t xml:space="preserve">will make a report to the Police and / or the DBS if: </w:t>
      </w:r>
    </w:p>
    <w:p w14:paraId="1FA3639C" w14:textId="77777777" w:rsidR="00C2523D" w:rsidRDefault="00C2523D" w:rsidP="00DE7A66">
      <w:r w:rsidRPr="00C2523D">
        <w:sym w:font="Symbol" w:char="F0B7"/>
      </w:r>
      <w:r w:rsidRPr="00C2523D">
        <w:t xml:space="preserve"> it receives an application from a barred person; </w:t>
      </w:r>
    </w:p>
    <w:p w14:paraId="2E802CE2" w14:textId="5A3127EB" w:rsidR="00C2523D" w:rsidRDefault="00C2523D" w:rsidP="00DE7A66">
      <w:r w:rsidRPr="00C2523D">
        <w:sym w:font="Symbol" w:char="F0B7"/>
      </w:r>
      <w:r w:rsidRPr="00C2523D">
        <w:t xml:space="preserve"> it is provided with false information in, or in support of an applicant's application; or</w:t>
      </w:r>
    </w:p>
    <w:p w14:paraId="21A47DBE" w14:textId="77777777" w:rsidR="00C2523D" w:rsidRDefault="00C2523D" w:rsidP="00DE7A66">
      <w:r>
        <w:sym w:font="Symbol" w:char="F0B7"/>
      </w:r>
      <w:r>
        <w:t xml:space="preserve"> it has serious concerns about an applicant's suitability to work with children. </w:t>
      </w:r>
    </w:p>
    <w:p w14:paraId="3576255E" w14:textId="77777777" w:rsidR="00C2523D" w:rsidRDefault="00C2523D" w:rsidP="00DE7A66"/>
    <w:p w14:paraId="40EB82B2" w14:textId="77777777" w:rsidR="00C2523D" w:rsidRPr="00C2523D" w:rsidRDefault="00C2523D" w:rsidP="00DE7A66">
      <w:pPr>
        <w:rPr>
          <w:b/>
          <w:bCs/>
        </w:rPr>
      </w:pPr>
      <w:r w:rsidRPr="00C2523D">
        <w:rPr>
          <w:b/>
          <w:bCs/>
        </w:rPr>
        <w:t xml:space="preserve">Assessment criteria </w:t>
      </w:r>
    </w:p>
    <w:p w14:paraId="2BAA8D64" w14:textId="77777777" w:rsidR="00C2523D" w:rsidRDefault="00C2523D" w:rsidP="00DE7A66"/>
    <w:p w14:paraId="5AE02959" w14:textId="72C3B2D7" w:rsidR="00C2523D" w:rsidRDefault="00C2523D" w:rsidP="00DE7A66">
      <w:r>
        <w:t>In the event that relevant information (whether in relation to previous convictions or otherwise) is volunteered by an applicant during the recruitment process or obtained through a disclosure check, Chance 2 Change will consider the following factors before reaching a recruitment decision:</w:t>
      </w:r>
    </w:p>
    <w:p w14:paraId="58B0D1F9" w14:textId="12741EA4" w:rsidR="00C2523D" w:rsidRDefault="00C2523D" w:rsidP="00DE7A66"/>
    <w:p w14:paraId="59324369" w14:textId="77777777" w:rsidR="00C2523D" w:rsidRDefault="00C2523D" w:rsidP="00DE7A66">
      <w:r>
        <w:t xml:space="preserve">- whether the conviction or other matter revealed is relevant to the position in question; </w:t>
      </w:r>
    </w:p>
    <w:p w14:paraId="54106C2D" w14:textId="77777777" w:rsidR="00C2523D" w:rsidRDefault="00C2523D" w:rsidP="00DE7A66">
      <w:r>
        <w:t xml:space="preserve">- the seriousness of any offence or other matter revealed; </w:t>
      </w:r>
    </w:p>
    <w:p w14:paraId="0D3DD44E" w14:textId="77777777" w:rsidR="00C2523D" w:rsidRDefault="00C2523D" w:rsidP="00DE7A66">
      <w:r>
        <w:t>- the length of time since the offence or other matter occurred;</w:t>
      </w:r>
    </w:p>
    <w:p w14:paraId="61FD0A3F" w14:textId="77777777" w:rsidR="00C2523D" w:rsidRDefault="00C2523D" w:rsidP="00DE7A66">
      <w:r>
        <w:t xml:space="preserve">- whether the applicant has a pattern of offending </w:t>
      </w:r>
      <w:proofErr w:type="spellStart"/>
      <w:r>
        <w:t>behaviour</w:t>
      </w:r>
      <w:proofErr w:type="spellEnd"/>
      <w:r>
        <w:t xml:space="preserve"> or other relevant matters; </w:t>
      </w:r>
    </w:p>
    <w:p w14:paraId="79BC312D" w14:textId="77777777" w:rsidR="00C2523D" w:rsidRDefault="00C2523D" w:rsidP="00DE7A66">
      <w:r>
        <w:t xml:space="preserve">- whether the applicant's circumstances have changed since the offending </w:t>
      </w:r>
      <w:proofErr w:type="spellStart"/>
      <w:r>
        <w:t>behaviour</w:t>
      </w:r>
      <w:proofErr w:type="spellEnd"/>
      <w:r>
        <w:t xml:space="preserve"> or other relevant matters; and the circumstances surrounding the offence and the explanation(s) offered by the applicant. </w:t>
      </w:r>
    </w:p>
    <w:p w14:paraId="2E6478FF" w14:textId="77777777" w:rsidR="00FF7994" w:rsidRDefault="00FF7994" w:rsidP="00DE7A66"/>
    <w:p w14:paraId="355A1747" w14:textId="77A5CADD" w:rsidR="00FF7994" w:rsidRDefault="00C2523D" w:rsidP="00DE7A66">
      <w:r>
        <w:t>If the post involves regular contact with children, it is Chance 2 Change normal policy to consider it a high risk to employ anyone who has been convicted at any time of any the following offences:</w:t>
      </w:r>
    </w:p>
    <w:p w14:paraId="305E3AD3" w14:textId="77777777" w:rsidR="00FF7994" w:rsidRDefault="00FF7994" w:rsidP="00DE7A66"/>
    <w:p w14:paraId="71972761" w14:textId="5F829A17" w:rsidR="00C2523D" w:rsidRDefault="00C2523D" w:rsidP="00DE7A66">
      <w:r>
        <w:sym w:font="Symbol" w:char="F0B7"/>
      </w:r>
      <w:r>
        <w:t xml:space="preserve"> murder, manslaughter, rape, other serious sexual offences, grievous bodily harm or other serious acts of violence; or serious class A drug related offences, robbery, burglary, theft, deception or fraud.</w:t>
      </w:r>
    </w:p>
    <w:p w14:paraId="04562603" w14:textId="77FD02B9" w:rsidR="00C2523D" w:rsidRDefault="00C2523D" w:rsidP="00DE7A66"/>
    <w:p w14:paraId="405E77E8" w14:textId="3C820B1D" w:rsidR="00C2523D" w:rsidRDefault="00C2523D" w:rsidP="00DE7A66">
      <w:r>
        <w:lastRenderedPageBreak/>
        <w:t xml:space="preserve">If the post involves access to money or budget responsibility, it is </w:t>
      </w:r>
      <w:r w:rsidR="00F519D2">
        <w:t>Chance 2 Change</w:t>
      </w:r>
      <w:r>
        <w:t xml:space="preserve"> normal policy to consider it a high risk to employ anyone who has been convicted at any time of robbery, burglary, theft, deception or fraud.</w:t>
      </w:r>
    </w:p>
    <w:p w14:paraId="63F11918" w14:textId="335CAB73" w:rsidR="00F519D2" w:rsidRDefault="00F519D2" w:rsidP="00DE7A66"/>
    <w:p w14:paraId="052A2CAE" w14:textId="193D9C42" w:rsidR="00F519D2" w:rsidRDefault="00F519D2" w:rsidP="00DE7A66">
      <w:r w:rsidRPr="00F519D2">
        <w:t>If the post involves some driving responsibilities, it is</w:t>
      </w:r>
      <w:r>
        <w:t xml:space="preserve"> Chance 2 Change</w:t>
      </w:r>
      <w:r w:rsidRPr="00F519D2">
        <w:t xml:space="preserve"> normal policy to consider it a high risk to employ anyone who has been convicted of drink driving [within the last ten years].</w:t>
      </w:r>
    </w:p>
    <w:p w14:paraId="54752483" w14:textId="77777777" w:rsidR="00F519D2" w:rsidRPr="00F519D2" w:rsidRDefault="00F519D2" w:rsidP="00DE7A66">
      <w:pPr>
        <w:rPr>
          <w:b/>
          <w:bCs/>
        </w:rPr>
      </w:pPr>
      <w:r w:rsidRPr="00F519D2">
        <w:rPr>
          <w:b/>
          <w:bCs/>
        </w:rPr>
        <w:t xml:space="preserve">Assessment procedure </w:t>
      </w:r>
    </w:p>
    <w:p w14:paraId="71CA28D6" w14:textId="77777777" w:rsidR="00F519D2" w:rsidRDefault="00F519D2" w:rsidP="00DE7A66"/>
    <w:p w14:paraId="6BA04074" w14:textId="16094DCD" w:rsidR="00F519D2" w:rsidRDefault="00F519D2" w:rsidP="00DE7A66">
      <w:r w:rsidRPr="00F519D2">
        <w:t>In the event that relevant information (whether in relation to previous convictions or otherwise) is volunteered by an applicant during the recruitment process or obtained through</w:t>
      </w:r>
      <w:r>
        <w:t xml:space="preserve"> </w:t>
      </w:r>
      <w:r w:rsidRPr="00F519D2">
        <w:t xml:space="preserve">a disclosure check, </w:t>
      </w:r>
      <w:r>
        <w:t xml:space="preserve">Chance 2 Change </w:t>
      </w:r>
      <w:r w:rsidRPr="00F519D2">
        <w:t xml:space="preserve">will carry out a risk assessment by reference to the criteria set out above. The assessment form must be signed by the </w:t>
      </w:r>
      <w:r w:rsidR="00FF7994">
        <w:t xml:space="preserve">ALPS team </w:t>
      </w:r>
      <w:r w:rsidRPr="00F519D2">
        <w:t>before a position is offered or confirmed.</w:t>
      </w:r>
    </w:p>
    <w:p w14:paraId="77B3B27E" w14:textId="43D37294" w:rsidR="00FF7994" w:rsidRDefault="00FF7994" w:rsidP="00DE7A66"/>
    <w:p w14:paraId="21DF5EE0" w14:textId="1C8FADB0" w:rsidR="00FF7994" w:rsidRDefault="00FF7994" w:rsidP="00DE7A66">
      <w:r w:rsidRPr="00FF7994">
        <w:t xml:space="preserve">If an applicant wishes to dispute any information contained in a disclosure, they may do so by contacting the DBS. In cases where the applicant would otherwise be offered a position were it not for the disputed information, </w:t>
      </w:r>
      <w:r>
        <w:t>Chance 2 Change</w:t>
      </w:r>
      <w:r w:rsidRPr="00FF7994">
        <w:t xml:space="preserve"> may, where practicable and at its discretion, defer a final decision about the appointment until the applicant has had a reasonable opportunity to challenge the disclosure information.</w:t>
      </w:r>
    </w:p>
    <w:p w14:paraId="4F06F195" w14:textId="586EC741" w:rsidR="00FF7994" w:rsidRDefault="00FF7994" w:rsidP="00DE7A66"/>
    <w:p w14:paraId="34D6AFE6" w14:textId="77777777" w:rsidR="00FF7994" w:rsidRPr="00FF7994" w:rsidRDefault="00FF7994" w:rsidP="00DE7A66">
      <w:pPr>
        <w:rPr>
          <w:b/>
          <w:bCs/>
        </w:rPr>
      </w:pPr>
      <w:r w:rsidRPr="00FF7994">
        <w:rPr>
          <w:b/>
          <w:bCs/>
        </w:rPr>
        <w:t xml:space="preserve">Retention and security of disclosure information </w:t>
      </w:r>
    </w:p>
    <w:p w14:paraId="0CFDF4E9" w14:textId="77777777" w:rsidR="00FF7994" w:rsidRDefault="00FF7994" w:rsidP="00DE7A66"/>
    <w:p w14:paraId="2CDEF88F" w14:textId="0487D2B7" w:rsidR="00FF7994" w:rsidRDefault="00FF7994" w:rsidP="00DE7A66">
      <w:r>
        <w:t>The Chance 2 Change policy is to observe the guidance issued or supported by the DBS on the use of disclosure information. In particular, the Unit will:</w:t>
      </w:r>
    </w:p>
    <w:p w14:paraId="69AB635C" w14:textId="6F0FB90E" w:rsidR="00FF7994" w:rsidRDefault="00FF7994" w:rsidP="00DE7A66"/>
    <w:p w14:paraId="544C6831" w14:textId="77777777" w:rsidR="00FF7994" w:rsidRDefault="00FF7994" w:rsidP="00DE7A66">
      <w:r>
        <w:sym w:font="Symbol" w:char="F0B7"/>
      </w:r>
      <w:r>
        <w:t xml:space="preserve"> store disclosure information and other confidential documents issued by the DBS in locked, non-portable storage containers, access to which will be restricted; </w:t>
      </w:r>
    </w:p>
    <w:p w14:paraId="21C057AA" w14:textId="77777777" w:rsidR="00FF7994" w:rsidRDefault="00FF7994" w:rsidP="00DE7A66">
      <w:r>
        <w:sym w:font="Symbol" w:char="F0B7"/>
      </w:r>
      <w:r>
        <w:t xml:space="preserve"> not retain disclosure information or any associated correspondence for longer than is necessary, and for a maximum of six months. </w:t>
      </w:r>
    </w:p>
    <w:p w14:paraId="10B57FDD" w14:textId="0F2DD632" w:rsidR="00FF7994" w:rsidRDefault="00FF7994" w:rsidP="00DE7A66">
      <w:r>
        <w:sym w:font="Symbol" w:char="F0B7"/>
      </w:r>
      <w:r>
        <w:t xml:space="preserve"> Chance 2 Change will keep a record of the date of a disclosure, the name of the subject, the type of disclosure, the position in question, the unique number issued by the DBS and the recruitment decision taken; </w:t>
      </w:r>
    </w:p>
    <w:p w14:paraId="493B38DC" w14:textId="6C7EEFB6" w:rsidR="00FF7994" w:rsidRDefault="00FF7994" w:rsidP="00DE7A66">
      <w:r>
        <w:sym w:font="Symbol" w:char="F0B7"/>
      </w:r>
      <w:r>
        <w:t xml:space="preserve"> ensure that any disclosure information is destroyed by suitably secure means such as shredding; and prohibit the photocopying or scanning of any disclosure information without the express permission of the individual to whom the disclosure relates.</w:t>
      </w:r>
    </w:p>
    <w:p w14:paraId="5CBF181F" w14:textId="2A0D329B" w:rsidR="00FF7994" w:rsidRDefault="00FF7994" w:rsidP="00DE7A66"/>
    <w:p w14:paraId="575B39E0" w14:textId="1A76D33D" w:rsidR="00FF7994" w:rsidRPr="00DE7A66" w:rsidRDefault="00FF7994" w:rsidP="00DE7A66">
      <w:r>
        <w:t>If a DBS Certificate reveals any convictions, the person concerned will be invited to attend an interview with the Head to discuss the conviction(s) and circumstances. Following this meeting a risk assessment will be carried out and a decision made and communicated back to the person concerned. For safer recruitment purposes, until this decision has been made the applicant should not commence employment.</w:t>
      </w:r>
    </w:p>
    <w:sectPr w:rsidR="00FF7994" w:rsidRPr="00DE7A66" w:rsidSect="008001F0">
      <w:footerReference w:type="default" r:id="rId10"/>
      <w:pgSz w:w="11907" w:h="16840" w:code="9"/>
      <w:pgMar w:top="851" w:right="567" w:bottom="851" w:left="851" w:header="561" w:footer="597" w:gutter="0"/>
      <w:pgBorders w:display="firstPage"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B1F7" w14:textId="77777777" w:rsidR="00671E3F" w:rsidRDefault="00671E3F">
      <w:r>
        <w:separator/>
      </w:r>
    </w:p>
  </w:endnote>
  <w:endnote w:type="continuationSeparator" w:id="0">
    <w:p w14:paraId="18EC6270" w14:textId="77777777" w:rsidR="00671E3F" w:rsidRDefault="0067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55A7" w14:textId="0AF7D787" w:rsidR="00FF7994" w:rsidRDefault="00FF7994">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611417C1" wp14:editId="5AE02C6A">
              <wp:simplePos x="0" y="0"/>
              <wp:positionH relativeFrom="margin">
                <wp:align>right</wp:align>
              </wp:positionH>
              <mc:AlternateContent>
                <mc:Choice Requires="wp14">
                  <wp:positionV relativeFrom="bottomMargin">
                    <wp14:pctPosVOffset>20000</wp14:pctPosVOffset>
                  </wp:positionV>
                </mc:Choice>
                <mc:Fallback>
                  <wp:positionV relativeFrom="page">
                    <wp:posOffset>10260965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740A034" w14:textId="6D32195B" w:rsidR="00FF7994" w:rsidRDefault="00FF7994">
                                <w:pPr>
                                  <w:jc w:val="right"/>
                                  <w:rPr>
                                    <w:color w:val="7F7F7F" w:themeColor="text1" w:themeTint="80"/>
                                  </w:rPr>
                                </w:pPr>
                                <w:r>
                                  <w:rPr>
                                    <w:color w:val="7F7F7F" w:themeColor="text1" w:themeTint="80"/>
                                  </w:rPr>
                                  <w:t>CC/001/2019</w:t>
                                </w:r>
                              </w:p>
                            </w:sdtContent>
                          </w:sdt>
                          <w:p w14:paraId="054EE15B" w14:textId="77777777" w:rsidR="00FF7994" w:rsidRDefault="00FF799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11417C1"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740A034" w14:textId="6D32195B" w:rsidR="00FF7994" w:rsidRDefault="00FF7994">
                          <w:pPr>
                            <w:jc w:val="right"/>
                            <w:rPr>
                              <w:color w:val="7F7F7F" w:themeColor="text1" w:themeTint="80"/>
                            </w:rPr>
                          </w:pPr>
                          <w:r>
                            <w:rPr>
                              <w:color w:val="7F7F7F" w:themeColor="text1" w:themeTint="80"/>
                            </w:rPr>
                            <w:t>CC/001/2019</w:t>
                          </w:r>
                        </w:p>
                      </w:sdtContent>
                    </w:sdt>
                    <w:p w14:paraId="054EE15B" w14:textId="77777777" w:rsidR="00FF7994" w:rsidRDefault="00FF7994">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6514CE86" wp14:editId="6A43D9B9">
              <wp:simplePos x="0" y="0"/>
              <wp:positionH relativeFrom="rightMargin">
                <wp:align>left</wp:align>
              </wp:positionH>
              <mc:AlternateContent>
                <mc:Choice Requires="wp14">
                  <wp:positionV relativeFrom="bottomMargin">
                    <wp14:pctPosVOffset>20000</wp14:pctPosVOffset>
                  </wp:positionV>
                </mc:Choice>
                <mc:Fallback>
                  <wp:positionV relativeFrom="page">
                    <wp:posOffset>10260965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84F4CE" w14:textId="77777777" w:rsidR="00FF7994" w:rsidRDefault="00FF799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4CE86"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2384F4CE" w14:textId="77777777" w:rsidR="00FF7994" w:rsidRDefault="00FF799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D20D" w14:textId="77777777" w:rsidR="00671E3F" w:rsidRDefault="00671E3F">
      <w:r>
        <w:separator/>
      </w:r>
    </w:p>
  </w:footnote>
  <w:footnote w:type="continuationSeparator" w:id="0">
    <w:p w14:paraId="2C7A47E2" w14:textId="77777777" w:rsidR="00671E3F" w:rsidRDefault="00671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E7A"/>
    <w:multiLevelType w:val="hybridMultilevel"/>
    <w:tmpl w:val="0860B3FA"/>
    <w:lvl w:ilvl="0" w:tplc="08090001">
      <w:start w:val="1"/>
      <w:numFmt w:val="bullet"/>
      <w:lvlText w:val=""/>
      <w:lvlJc w:val="left"/>
      <w:pPr>
        <w:tabs>
          <w:tab w:val="num" w:pos="1124"/>
        </w:tabs>
        <w:ind w:left="1124" w:hanging="360"/>
      </w:pPr>
      <w:rPr>
        <w:rFonts w:ascii="Symbol" w:hAnsi="Symbol" w:hint="default"/>
      </w:rPr>
    </w:lvl>
    <w:lvl w:ilvl="1" w:tplc="08090003" w:tentative="1">
      <w:start w:val="1"/>
      <w:numFmt w:val="bullet"/>
      <w:lvlText w:val="o"/>
      <w:lvlJc w:val="left"/>
      <w:pPr>
        <w:tabs>
          <w:tab w:val="num" w:pos="1844"/>
        </w:tabs>
        <w:ind w:left="1844" w:hanging="360"/>
      </w:pPr>
      <w:rPr>
        <w:rFonts w:ascii="Courier New" w:hAnsi="Courier New" w:cs="Courier New" w:hint="default"/>
      </w:rPr>
    </w:lvl>
    <w:lvl w:ilvl="2" w:tplc="08090005" w:tentative="1">
      <w:start w:val="1"/>
      <w:numFmt w:val="bullet"/>
      <w:lvlText w:val=""/>
      <w:lvlJc w:val="left"/>
      <w:pPr>
        <w:tabs>
          <w:tab w:val="num" w:pos="2564"/>
        </w:tabs>
        <w:ind w:left="2564" w:hanging="360"/>
      </w:pPr>
      <w:rPr>
        <w:rFonts w:ascii="Wingdings" w:hAnsi="Wingdings" w:hint="default"/>
      </w:rPr>
    </w:lvl>
    <w:lvl w:ilvl="3" w:tplc="08090001" w:tentative="1">
      <w:start w:val="1"/>
      <w:numFmt w:val="bullet"/>
      <w:lvlText w:val=""/>
      <w:lvlJc w:val="left"/>
      <w:pPr>
        <w:tabs>
          <w:tab w:val="num" w:pos="3284"/>
        </w:tabs>
        <w:ind w:left="3284" w:hanging="360"/>
      </w:pPr>
      <w:rPr>
        <w:rFonts w:ascii="Symbol" w:hAnsi="Symbol" w:hint="default"/>
      </w:rPr>
    </w:lvl>
    <w:lvl w:ilvl="4" w:tplc="08090003" w:tentative="1">
      <w:start w:val="1"/>
      <w:numFmt w:val="bullet"/>
      <w:lvlText w:val="o"/>
      <w:lvlJc w:val="left"/>
      <w:pPr>
        <w:tabs>
          <w:tab w:val="num" w:pos="4004"/>
        </w:tabs>
        <w:ind w:left="4004" w:hanging="360"/>
      </w:pPr>
      <w:rPr>
        <w:rFonts w:ascii="Courier New" w:hAnsi="Courier New" w:cs="Courier New" w:hint="default"/>
      </w:rPr>
    </w:lvl>
    <w:lvl w:ilvl="5" w:tplc="08090005" w:tentative="1">
      <w:start w:val="1"/>
      <w:numFmt w:val="bullet"/>
      <w:lvlText w:val=""/>
      <w:lvlJc w:val="left"/>
      <w:pPr>
        <w:tabs>
          <w:tab w:val="num" w:pos="4724"/>
        </w:tabs>
        <w:ind w:left="4724" w:hanging="360"/>
      </w:pPr>
      <w:rPr>
        <w:rFonts w:ascii="Wingdings" w:hAnsi="Wingdings" w:hint="default"/>
      </w:rPr>
    </w:lvl>
    <w:lvl w:ilvl="6" w:tplc="08090001" w:tentative="1">
      <w:start w:val="1"/>
      <w:numFmt w:val="bullet"/>
      <w:lvlText w:val=""/>
      <w:lvlJc w:val="left"/>
      <w:pPr>
        <w:tabs>
          <w:tab w:val="num" w:pos="5444"/>
        </w:tabs>
        <w:ind w:left="5444" w:hanging="360"/>
      </w:pPr>
      <w:rPr>
        <w:rFonts w:ascii="Symbol" w:hAnsi="Symbol" w:hint="default"/>
      </w:rPr>
    </w:lvl>
    <w:lvl w:ilvl="7" w:tplc="08090003" w:tentative="1">
      <w:start w:val="1"/>
      <w:numFmt w:val="bullet"/>
      <w:lvlText w:val="o"/>
      <w:lvlJc w:val="left"/>
      <w:pPr>
        <w:tabs>
          <w:tab w:val="num" w:pos="6164"/>
        </w:tabs>
        <w:ind w:left="6164" w:hanging="360"/>
      </w:pPr>
      <w:rPr>
        <w:rFonts w:ascii="Courier New" w:hAnsi="Courier New" w:cs="Courier New" w:hint="default"/>
      </w:rPr>
    </w:lvl>
    <w:lvl w:ilvl="8" w:tplc="08090005" w:tentative="1">
      <w:start w:val="1"/>
      <w:numFmt w:val="bullet"/>
      <w:lvlText w:val=""/>
      <w:lvlJc w:val="left"/>
      <w:pPr>
        <w:tabs>
          <w:tab w:val="num" w:pos="6884"/>
        </w:tabs>
        <w:ind w:left="6884" w:hanging="360"/>
      </w:pPr>
      <w:rPr>
        <w:rFonts w:ascii="Wingdings" w:hAnsi="Wingdings" w:hint="default"/>
      </w:rPr>
    </w:lvl>
  </w:abstractNum>
  <w:abstractNum w:abstractNumId="1" w15:restartNumberingAfterBreak="0">
    <w:nsid w:val="053D340E"/>
    <w:multiLevelType w:val="hybridMultilevel"/>
    <w:tmpl w:val="7B68B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831DC"/>
    <w:multiLevelType w:val="multilevel"/>
    <w:tmpl w:val="0DC0D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2B67F7"/>
    <w:multiLevelType w:val="multilevel"/>
    <w:tmpl w:val="79BE088A"/>
    <w:lvl w:ilvl="0">
      <w:start w:val="3"/>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F2671"/>
    <w:multiLevelType w:val="hybridMultilevel"/>
    <w:tmpl w:val="BAAE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B151F"/>
    <w:multiLevelType w:val="multilevel"/>
    <w:tmpl w:val="E1D8D874"/>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376244"/>
    <w:multiLevelType w:val="hybridMultilevel"/>
    <w:tmpl w:val="3D38EC74"/>
    <w:lvl w:ilvl="0" w:tplc="B5B0AAAE">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671F5"/>
    <w:multiLevelType w:val="hybridMultilevel"/>
    <w:tmpl w:val="422C238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8" w15:restartNumberingAfterBreak="0">
    <w:nsid w:val="1F177B4F"/>
    <w:multiLevelType w:val="multilevel"/>
    <w:tmpl w:val="D5801F2A"/>
    <w:lvl w:ilvl="0">
      <w:start w:val="1"/>
      <w:numFmt w:val="decimal"/>
      <w:lvlText w:val="%1."/>
      <w:lvlJc w:val="left"/>
      <w:pPr>
        <w:ind w:left="360" w:hanging="360"/>
      </w:pPr>
      <w:rPr>
        <w:b w:val="0"/>
      </w:rPr>
    </w:lvl>
    <w:lvl w:ilvl="1">
      <w:start w:val="12"/>
      <w:numFmt w:val="decimal"/>
      <w:isLgl/>
      <w:lvlText w:val="%1.%2"/>
      <w:lvlJc w:val="left"/>
      <w:pPr>
        <w:ind w:left="1415" w:hanging="56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1F507643"/>
    <w:multiLevelType w:val="multilevel"/>
    <w:tmpl w:val="5E3224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0" w15:restartNumberingAfterBreak="0">
    <w:nsid w:val="24C254B2"/>
    <w:multiLevelType w:val="hybridMultilevel"/>
    <w:tmpl w:val="E9F26F6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EB74F20"/>
    <w:multiLevelType w:val="hybridMultilevel"/>
    <w:tmpl w:val="6CE85C18"/>
    <w:lvl w:ilvl="0" w:tplc="3B92AD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74ECF"/>
    <w:multiLevelType w:val="hybridMultilevel"/>
    <w:tmpl w:val="5928D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A0483"/>
    <w:multiLevelType w:val="hybridMultilevel"/>
    <w:tmpl w:val="8892E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85B0777"/>
    <w:multiLevelType w:val="multilevel"/>
    <w:tmpl w:val="4A4EF9D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0"/>
        </w:tabs>
        <w:ind w:left="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16" w15:restartNumberingAfterBreak="0">
    <w:nsid w:val="4B484B47"/>
    <w:multiLevelType w:val="multilevel"/>
    <w:tmpl w:val="4A26EBDC"/>
    <w:lvl w:ilvl="0">
      <w:start w:val="3"/>
      <w:numFmt w:val="decimal"/>
      <w:lvlText w:val="%1"/>
      <w:lvlJc w:val="left"/>
      <w:pPr>
        <w:ind w:left="600" w:hanging="600"/>
      </w:pPr>
      <w:rPr>
        <w:rFonts w:hint="default"/>
      </w:rPr>
    </w:lvl>
    <w:lvl w:ilvl="1">
      <w:start w:val="13"/>
      <w:numFmt w:val="decimal"/>
      <w:lvlText w:val="%1.%2"/>
      <w:lvlJc w:val="left"/>
      <w:pPr>
        <w:ind w:left="832" w:hanging="600"/>
      </w:pPr>
      <w:rPr>
        <w:rFonts w:hint="default"/>
      </w:rPr>
    </w:lvl>
    <w:lvl w:ilvl="2">
      <w:start w:val="2"/>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17" w15:restartNumberingAfterBreak="0">
    <w:nsid w:val="4C0C210B"/>
    <w:multiLevelType w:val="hybridMultilevel"/>
    <w:tmpl w:val="909EA69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A230E7"/>
    <w:multiLevelType w:val="hybridMultilevel"/>
    <w:tmpl w:val="8A429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45A4A"/>
    <w:multiLevelType w:val="hybridMultilevel"/>
    <w:tmpl w:val="0BE6C12A"/>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1" w15:restartNumberingAfterBreak="0">
    <w:nsid w:val="593E5BE6"/>
    <w:multiLevelType w:val="hybridMultilevel"/>
    <w:tmpl w:val="9F4C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321D7"/>
    <w:multiLevelType w:val="hybridMultilevel"/>
    <w:tmpl w:val="DCAAE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7B2963"/>
    <w:multiLevelType w:val="hybridMultilevel"/>
    <w:tmpl w:val="7CD2EDFA"/>
    <w:lvl w:ilvl="0" w:tplc="08090001">
      <w:start w:val="1"/>
      <w:numFmt w:val="bullet"/>
      <w:lvlText w:val=""/>
      <w:lvlJc w:val="left"/>
      <w:pPr>
        <w:ind w:left="2272" w:hanging="360"/>
      </w:pPr>
      <w:rPr>
        <w:rFonts w:ascii="Symbol" w:hAnsi="Symbol" w:hint="default"/>
      </w:rPr>
    </w:lvl>
    <w:lvl w:ilvl="1" w:tplc="08090003" w:tentative="1">
      <w:start w:val="1"/>
      <w:numFmt w:val="bullet"/>
      <w:lvlText w:val="o"/>
      <w:lvlJc w:val="left"/>
      <w:pPr>
        <w:ind w:left="2992" w:hanging="360"/>
      </w:pPr>
      <w:rPr>
        <w:rFonts w:ascii="Courier New" w:hAnsi="Courier New" w:cs="Courier New" w:hint="default"/>
      </w:rPr>
    </w:lvl>
    <w:lvl w:ilvl="2" w:tplc="08090005" w:tentative="1">
      <w:start w:val="1"/>
      <w:numFmt w:val="bullet"/>
      <w:lvlText w:val=""/>
      <w:lvlJc w:val="left"/>
      <w:pPr>
        <w:ind w:left="3712" w:hanging="360"/>
      </w:pPr>
      <w:rPr>
        <w:rFonts w:ascii="Wingdings" w:hAnsi="Wingdings" w:hint="default"/>
      </w:rPr>
    </w:lvl>
    <w:lvl w:ilvl="3" w:tplc="08090001" w:tentative="1">
      <w:start w:val="1"/>
      <w:numFmt w:val="bullet"/>
      <w:lvlText w:val=""/>
      <w:lvlJc w:val="left"/>
      <w:pPr>
        <w:ind w:left="4432" w:hanging="360"/>
      </w:pPr>
      <w:rPr>
        <w:rFonts w:ascii="Symbol" w:hAnsi="Symbol" w:hint="default"/>
      </w:rPr>
    </w:lvl>
    <w:lvl w:ilvl="4" w:tplc="08090003" w:tentative="1">
      <w:start w:val="1"/>
      <w:numFmt w:val="bullet"/>
      <w:lvlText w:val="o"/>
      <w:lvlJc w:val="left"/>
      <w:pPr>
        <w:ind w:left="5152" w:hanging="360"/>
      </w:pPr>
      <w:rPr>
        <w:rFonts w:ascii="Courier New" w:hAnsi="Courier New" w:cs="Courier New" w:hint="default"/>
      </w:rPr>
    </w:lvl>
    <w:lvl w:ilvl="5" w:tplc="08090005" w:tentative="1">
      <w:start w:val="1"/>
      <w:numFmt w:val="bullet"/>
      <w:lvlText w:val=""/>
      <w:lvlJc w:val="left"/>
      <w:pPr>
        <w:ind w:left="5872" w:hanging="360"/>
      </w:pPr>
      <w:rPr>
        <w:rFonts w:ascii="Wingdings" w:hAnsi="Wingdings" w:hint="default"/>
      </w:rPr>
    </w:lvl>
    <w:lvl w:ilvl="6" w:tplc="08090001" w:tentative="1">
      <w:start w:val="1"/>
      <w:numFmt w:val="bullet"/>
      <w:lvlText w:val=""/>
      <w:lvlJc w:val="left"/>
      <w:pPr>
        <w:ind w:left="6592" w:hanging="360"/>
      </w:pPr>
      <w:rPr>
        <w:rFonts w:ascii="Symbol" w:hAnsi="Symbol" w:hint="default"/>
      </w:rPr>
    </w:lvl>
    <w:lvl w:ilvl="7" w:tplc="08090003" w:tentative="1">
      <w:start w:val="1"/>
      <w:numFmt w:val="bullet"/>
      <w:lvlText w:val="o"/>
      <w:lvlJc w:val="left"/>
      <w:pPr>
        <w:ind w:left="7312" w:hanging="360"/>
      </w:pPr>
      <w:rPr>
        <w:rFonts w:ascii="Courier New" w:hAnsi="Courier New" w:cs="Courier New" w:hint="default"/>
      </w:rPr>
    </w:lvl>
    <w:lvl w:ilvl="8" w:tplc="08090005" w:tentative="1">
      <w:start w:val="1"/>
      <w:numFmt w:val="bullet"/>
      <w:lvlText w:val=""/>
      <w:lvlJc w:val="left"/>
      <w:pPr>
        <w:ind w:left="8032" w:hanging="360"/>
      </w:pPr>
      <w:rPr>
        <w:rFonts w:ascii="Wingdings" w:hAnsi="Wingdings" w:hint="default"/>
      </w:rPr>
    </w:lvl>
  </w:abstractNum>
  <w:abstractNum w:abstractNumId="24" w15:restartNumberingAfterBreak="0">
    <w:nsid w:val="655544D3"/>
    <w:multiLevelType w:val="hybridMultilevel"/>
    <w:tmpl w:val="480A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DA2097"/>
    <w:multiLevelType w:val="hybridMultilevel"/>
    <w:tmpl w:val="1526DB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A70D50"/>
    <w:multiLevelType w:val="hybridMultilevel"/>
    <w:tmpl w:val="9CDE6B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C0566"/>
    <w:multiLevelType w:val="multilevel"/>
    <w:tmpl w:val="B4F84700"/>
    <w:lvl w:ilvl="0">
      <w:start w:val="3"/>
      <w:numFmt w:val="decimal"/>
      <w:lvlText w:val="%1"/>
      <w:lvlJc w:val="left"/>
      <w:pPr>
        <w:tabs>
          <w:tab w:val="num" w:pos="645"/>
        </w:tabs>
        <w:ind w:left="645" w:hanging="645"/>
      </w:pPr>
      <w:rPr>
        <w:rFonts w:hint="default"/>
        <w:b w:val="0"/>
      </w:rPr>
    </w:lvl>
    <w:lvl w:ilvl="1">
      <w:start w:val="7"/>
      <w:numFmt w:val="decimal"/>
      <w:lvlText w:val="%1.%2"/>
      <w:lvlJc w:val="left"/>
      <w:pPr>
        <w:tabs>
          <w:tab w:val="num" w:pos="645"/>
        </w:tabs>
        <w:ind w:left="645" w:hanging="64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2160"/>
        </w:tabs>
        <w:ind w:left="-2160" w:hanging="1440"/>
      </w:pPr>
      <w:rPr>
        <w:rFonts w:hint="default"/>
        <w:b w:val="0"/>
      </w:rPr>
    </w:lvl>
    <w:lvl w:ilvl="6">
      <w:start w:val="1"/>
      <w:numFmt w:val="decimal"/>
      <w:lvlText w:val="%1.%2.%3.%4.%5.%6.%7"/>
      <w:lvlJc w:val="left"/>
      <w:pPr>
        <w:tabs>
          <w:tab w:val="num" w:pos="-2880"/>
        </w:tabs>
        <w:ind w:left="-2880" w:hanging="1440"/>
      </w:pPr>
      <w:rPr>
        <w:rFonts w:hint="default"/>
        <w:b w:val="0"/>
      </w:rPr>
    </w:lvl>
    <w:lvl w:ilvl="7">
      <w:start w:val="1"/>
      <w:numFmt w:val="decimal"/>
      <w:lvlText w:val="%1.%2.%3.%4.%5.%6.%7.%8"/>
      <w:lvlJc w:val="left"/>
      <w:pPr>
        <w:tabs>
          <w:tab w:val="num" w:pos="-3240"/>
        </w:tabs>
        <w:ind w:left="-3240" w:hanging="1800"/>
      </w:pPr>
      <w:rPr>
        <w:rFonts w:hint="default"/>
        <w:b w:val="0"/>
      </w:rPr>
    </w:lvl>
    <w:lvl w:ilvl="8">
      <w:start w:val="1"/>
      <w:numFmt w:val="decimal"/>
      <w:lvlText w:val="%1.%2.%3.%4.%5.%6.%7.%8.%9"/>
      <w:lvlJc w:val="left"/>
      <w:pPr>
        <w:tabs>
          <w:tab w:val="num" w:pos="-3960"/>
        </w:tabs>
        <w:ind w:left="-3960" w:hanging="1800"/>
      </w:pPr>
      <w:rPr>
        <w:rFonts w:hint="default"/>
        <w:b w:val="0"/>
      </w:rPr>
    </w:lvl>
  </w:abstractNum>
  <w:abstractNum w:abstractNumId="28" w15:restartNumberingAfterBreak="0">
    <w:nsid w:val="6EA905D0"/>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7370B0"/>
    <w:multiLevelType w:val="hybridMultilevel"/>
    <w:tmpl w:val="A8A2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95626"/>
    <w:multiLevelType w:val="multilevel"/>
    <w:tmpl w:val="C9A2F1FA"/>
    <w:styleLink w:val="Style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7651B8"/>
    <w:multiLevelType w:val="hybridMultilevel"/>
    <w:tmpl w:val="8F7C19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091F69"/>
    <w:multiLevelType w:val="hybridMultilevel"/>
    <w:tmpl w:val="587E58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89A7D64"/>
    <w:multiLevelType w:val="hybridMultilevel"/>
    <w:tmpl w:val="6108ED3E"/>
    <w:lvl w:ilvl="0" w:tplc="B5B0AAAE">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A04D3"/>
    <w:multiLevelType w:val="hybridMultilevel"/>
    <w:tmpl w:val="7E1C63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5A7476"/>
    <w:multiLevelType w:val="hybridMultilevel"/>
    <w:tmpl w:val="7CDEECC6"/>
    <w:lvl w:ilvl="0" w:tplc="09B4948C">
      <w:start w:val="1"/>
      <w:numFmt w:val="decimal"/>
      <w:lvlText w:val="3.14.%1"/>
      <w:lvlJc w:val="left"/>
      <w:pPr>
        <w:ind w:left="501" w:hanging="360"/>
      </w:pPr>
      <w:rPr>
        <w:rFonts w:hint="default"/>
        <w:b w:val="0"/>
      </w:rPr>
    </w:lvl>
    <w:lvl w:ilvl="1" w:tplc="08090019" w:tentative="1">
      <w:start w:val="1"/>
      <w:numFmt w:val="lowerLetter"/>
      <w:lvlText w:val="%2."/>
      <w:lvlJc w:val="left"/>
      <w:pPr>
        <w:ind w:left="2272" w:hanging="360"/>
      </w:pPr>
    </w:lvl>
    <w:lvl w:ilvl="2" w:tplc="0809001B" w:tentative="1">
      <w:start w:val="1"/>
      <w:numFmt w:val="lowerRoman"/>
      <w:lvlText w:val="%3."/>
      <w:lvlJc w:val="right"/>
      <w:pPr>
        <w:ind w:left="2992" w:hanging="180"/>
      </w:pPr>
    </w:lvl>
    <w:lvl w:ilvl="3" w:tplc="0809000F" w:tentative="1">
      <w:start w:val="1"/>
      <w:numFmt w:val="decimal"/>
      <w:lvlText w:val="%4."/>
      <w:lvlJc w:val="left"/>
      <w:pPr>
        <w:ind w:left="3712" w:hanging="360"/>
      </w:pPr>
    </w:lvl>
    <w:lvl w:ilvl="4" w:tplc="08090019" w:tentative="1">
      <w:start w:val="1"/>
      <w:numFmt w:val="lowerLetter"/>
      <w:lvlText w:val="%5."/>
      <w:lvlJc w:val="left"/>
      <w:pPr>
        <w:ind w:left="4432" w:hanging="360"/>
      </w:pPr>
    </w:lvl>
    <w:lvl w:ilvl="5" w:tplc="0809001B" w:tentative="1">
      <w:start w:val="1"/>
      <w:numFmt w:val="lowerRoman"/>
      <w:lvlText w:val="%6."/>
      <w:lvlJc w:val="right"/>
      <w:pPr>
        <w:ind w:left="5152" w:hanging="180"/>
      </w:pPr>
    </w:lvl>
    <w:lvl w:ilvl="6" w:tplc="0809000F" w:tentative="1">
      <w:start w:val="1"/>
      <w:numFmt w:val="decimal"/>
      <w:lvlText w:val="%7."/>
      <w:lvlJc w:val="left"/>
      <w:pPr>
        <w:ind w:left="5872" w:hanging="360"/>
      </w:pPr>
    </w:lvl>
    <w:lvl w:ilvl="7" w:tplc="08090019" w:tentative="1">
      <w:start w:val="1"/>
      <w:numFmt w:val="lowerLetter"/>
      <w:lvlText w:val="%8."/>
      <w:lvlJc w:val="left"/>
      <w:pPr>
        <w:ind w:left="6592" w:hanging="360"/>
      </w:pPr>
    </w:lvl>
    <w:lvl w:ilvl="8" w:tplc="0809001B" w:tentative="1">
      <w:start w:val="1"/>
      <w:numFmt w:val="lowerRoman"/>
      <w:lvlText w:val="%9."/>
      <w:lvlJc w:val="right"/>
      <w:pPr>
        <w:ind w:left="7312" w:hanging="180"/>
      </w:pPr>
    </w:lvl>
  </w:abstractNum>
  <w:num w:numId="1">
    <w:abstractNumId w:val="21"/>
  </w:num>
  <w:num w:numId="2">
    <w:abstractNumId w:val="2"/>
  </w:num>
  <w:num w:numId="3">
    <w:abstractNumId w:val="9"/>
  </w:num>
  <w:num w:numId="4">
    <w:abstractNumId w:val="29"/>
  </w:num>
  <w:num w:numId="5">
    <w:abstractNumId w:val="22"/>
  </w:num>
  <w:num w:numId="6">
    <w:abstractNumId w:val="14"/>
  </w:num>
  <w:num w:numId="7">
    <w:abstractNumId w:val="24"/>
  </w:num>
  <w:num w:numId="8">
    <w:abstractNumId w:val="1"/>
  </w:num>
  <w:num w:numId="9">
    <w:abstractNumId w:val="12"/>
  </w:num>
  <w:num w:numId="10">
    <w:abstractNumId w:val="27"/>
  </w:num>
  <w:num w:numId="11">
    <w:abstractNumId w:val="17"/>
  </w:num>
  <w:num w:numId="12">
    <w:abstractNumId w:val="13"/>
  </w:num>
  <w:num w:numId="13">
    <w:abstractNumId w:val="15"/>
  </w:num>
  <w:num w:numId="14">
    <w:abstractNumId w:val="18"/>
  </w:num>
  <w:num w:numId="15">
    <w:abstractNumId w:val="0"/>
  </w:num>
  <w:num w:numId="16">
    <w:abstractNumId w:val="32"/>
  </w:num>
  <w:num w:numId="17">
    <w:abstractNumId w:val="5"/>
  </w:num>
  <w:num w:numId="18">
    <w:abstractNumId w:val="8"/>
  </w:num>
  <w:num w:numId="19">
    <w:abstractNumId w:val="30"/>
  </w:num>
  <w:num w:numId="20">
    <w:abstractNumId w:val="28"/>
  </w:num>
  <w:num w:numId="21">
    <w:abstractNumId w:val="7"/>
  </w:num>
  <w:num w:numId="22">
    <w:abstractNumId w:val="25"/>
  </w:num>
  <w:num w:numId="23">
    <w:abstractNumId w:val="19"/>
  </w:num>
  <w:num w:numId="24">
    <w:abstractNumId w:val="20"/>
  </w:num>
  <w:num w:numId="25">
    <w:abstractNumId w:val="10"/>
  </w:num>
  <w:num w:numId="26">
    <w:abstractNumId w:val="33"/>
  </w:num>
  <w:num w:numId="27">
    <w:abstractNumId w:val="6"/>
  </w:num>
  <w:num w:numId="28">
    <w:abstractNumId w:val="3"/>
  </w:num>
  <w:num w:numId="29">
    <w:abstractNumId w:val="16"/>
  </w:num>
  <w:num w:numId="30">
    <w:abstractNumId w:val="31"/>
  </w:num>
  <w:num w:numId="31">
    <w:abstractNumId w:val="34"/>
  </w:num>
  <w:num w:numId="32">
    <w:abstractNumId w:val="35"/>
  </w:num>
  <w:num w:numId="33">
    <w:abstractNumId w:val="23"/>
  </w:num>
  <w:num w:numId="34">
    <w:abstractNumId w:val="4"/>
  </w:num>
  <w:num w:numId="35">
    <w:abstractNumId w:val="11"/>
  </w:num>
  <w:num w:numId="36">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61"/>
    <w:rsid w:val="00003B5A"/>
    <w:rsid w:val="0002195A"/>
    <w:rsid w:val="00026089"/>
    <w:rsid w:val="0002637F"/>
    <w:rsid w:val="00043A41"/>
    <w:rsid w:val="00044FF2"/>
    <w:rsid w:val="00046DF5"/>
    <w:rsid w:val="000474EE"/>
    <w:rsid w:val="0005198A"/>
    <w:rsid w:val="00051AF4"/>
    <w:rsid w:val="00057D71"/>
    <w:rsid w:val="00060041"/>
    <w:rsid w:val="00061D18"/>
    <w:rsid w:val="00063ED3"/>
    <w:rsid w:val="00083551"/>
    <w:rsid w:val="000842D9"/>
    <w:rsid w:val="00085627"/>
    <w:rsid w:val="00086792"/>
    <w:rsid w:val="00097B3C"/>
    <w:rsid w:val="000A18A5"/>
    <w:rsid w:val="000A1A44"/>
    <w:rsid w:val="000A3426"/>
    <w:rsid w:val="000A5F5A"/>
    <w:rsid w:val="000B35D8"/>
    <w:rsid w:val="000B51B7"/>
    <w:rsid w:val="000D032E"/>
    <w:rsid w:val="000D4C3F"/>
    <w:rsid w:val="000D5ABC"/>
    <w:rsid w:val="000E5A89"/>
    <w:rsid w:val="000F3D05"/>
    <w:rsid w:val="000F4356"/>
    <w:rsid w:val="000F652F"/>
    <w:rsid w:val="00101D1E"/>
    <w:rsid w:val="00106411"/>
    <w:rsid w:val="001116E0"/>
    <w:rsid w:val="00112E92"/>
    <w:rsid w:val="00115CD3"/>
    <w:rsid w:val="0012300C"/>
    <w:rsid w:val="00137142"/>
    <w:rsid w:val="00154422"/>
    <w:rsid w:val="00177EC4"/>
    <w:rsid w:val="00183212"/>
    <w:rsid w:val="00191174"/>
    <w:rsid w:val="001A37ED"/>
    <w:rsid w:val="001A6A59"/>
    <w:rsid w:val="001B21A3"/>
    <w:rsid w:val="001B5BFF"/>
    <w:rsid w:val="001B70C0"/>
    <w:rsid w:val="001C4AD3"/>
    <w:rsid w:val="001C50DE"/>
    <w:rsid w:val="001C5ADC"/>
    <w:rsid w:val="001D56DF"/>
    <w:rsid w:val="001E0E29"/>
    <w:rsid w:val="001E1AE0"/>
    <w:rsid w:val="001E35D0"/>
    <w:rsid w:val="001F09EF"/>
    <w:rsid w:val="001F111B"/>
    <w:rsid w:val="001F209D"/>
    <w:rsid w:val="002018F2"/>
    <w:rsid w:val="002031E5"/>
    <w:rsid w:val="00207AC4"/>
    <w:rsid w:val="0021443D"/>
    <w:rsid w:val="002229D9"/>
    <w:rsid w:val="00222B54"/>
    <w:rsid w:val="00224263"/>
    <w:rsid w:val="00224BA1"/>
    <w:rsid w:val="002266F7"/>
    <w:rsid w:val="00232C7D"/>
    <w:rsid w:val="00234B85"/>
    <w:rsid w:val="0023697C"/>
    <w:rsid w:val="00242EE7"/>
    <w:rsid w:val="00244134"/>
    <w:rsid w:val="002506F1"/>
    <w:rsid w:val="00267C11"/>
    <w:rsid w:val="00271EF8"/>
    <w:rsid w:val="00274112"/>
    <w:rsid w:val="002845B2"/>
    <w:rsid w:val="002908DD"/>
    <w:rsid w:val="002A44E4"/>
    <w:rsid w:val="002A67E1"/>
    <w:rsid w:val="002A7957"/>
    <w:rsid w:val="002B26AE"/>
    <w:rsid w:val="002B7E9A"/>
    <w:rsid w:val="002C6CE7"/>
    <w:rsid w:val="002D5556"/>
    <w:rsid w:val="002D5E2C"/>
    <w:rsid w:val="002E2AD3"/>
    <w:rsid w:val="002E3933"/>
    <w:rsid w:val="002E5448"/>
    <w:rsid w:val="002F03F5"/>
    <w:rsid w:val="002F7079"/>
    <w:rsid w:val="002F7363"/>
    <w:rsid w:val="00301D5C"/>
    <w:rsid w:val="0032163A"/>
    <w:rsid w:val="00323923"/>
    <w:rsid w:val="00324C12"/>
    <w:rsid w:val="0034040F"/>
    <w:rsid w:val="00347511"/>
    <w:rsid w:val="00363CBA"/>
    <w:rsid w:val="00364101"/>
    <w:rsid w:val="003670A3"/>
    <w:rsid w:val="003700F4"/>
    <w:rsid w:val="003768C7"/>
    <w:rsid w:val="0038299E"/>
    <w:rsid w:val="00390C40"/>
    <w:rsid w:val="003949E2"/>
    <w:rsid w:val="003B2263"/>
    <w:rsid w:val="003D1C45"/>
    <w:rsid w:val="003D3C0D"/>
    <w:rsid w:val="003D4D7E"/>
    <w:rsid w:val="003D50C3"/>
    <w:rsid w:val="003E564C"/>
    <w:rsid w:val="003E67A9"/>
    <w:rsid w:val="003F4F12"/>
    <w:rsid w:val="00401C66"/>
    <w:rsid w:val="00402A11"/>
    <w:rsid w:val="00403CEE"/>
    <w:rsid w:val="00404B46"/>
    <w:rsid w:val="004061E6"/>
    <w:rsid w:val="00421CBA"/>
    <w:rsid w:val="00424F92"/>
    <w:rsid w:val="00431DFF"/>
    <w:rsid w:val="00434472"/>
    <w:rsid w:val="00437CA6"/>
    <w:rsid w:val="004405F3"/>
    <w:rsid w:val="00447D82"/>
    <w:rsid w:val="00451037"/>
    <w:rsid w:val="00467E79"/>
    <w:rsid w:val="004707F7"/>
    <w:rsid w:val="00471630"/>
    <w:rsid w:val="00475550"/>
    <w:rsid w:val="00475E80"/>
    <w:rsid w:val="00480315"/>
    <w:rsid w:val="00481074"/>
    <w:rsid w:val="00482EF1"/>
    <w:rsid w:val="00487ACC"/>
    <w:rsid w:val="004A424A"/>
    <w:rsid w:val="004A6B2B"/>
    <w:rsid w:val="004A7CE8"/>
    <w:rsid w:val="004B2F4D"/>
    <w:rsid w:val="004C3D4F"/>
    <w:rsid w:val="004C4A30"/>
    <w:rsid w:val="004C4B1D"/>
    <w:rsid w:val="004D2FEE"/>
    <w:rsid w:val="004D4D94"/>
    <w:rsid w:val="004D4F42"/>
    <w:rsid w:val="004E04D5"/>
    <w:rsid w:val="004E289A"/>
    <w:rsid w:val="004E7689"/>
    <w:rsid w:val="004F3930"/>
    <w:rsid w:val="00500C08"/>
    <w:rsid w:val="00502BE6"/>
    <w:rsid w:val="00505649"/>
    <w:rsid w:val="0051591F"/>
    <w:rsid w:val="00522AC8"/>
    <w:rsid w:val="005414AC"/>
    <w:rsid w:val="005508DD"/>
    <w:rsid w:val="00552DB7"/>
    <w:rsid w:val="00555266"/>
    <w:rsid w:val="00555918"/>
    <w:rsid w:val="00555A1D"/>
    <w:rsid w:val="00567B82"/>
    <w:rsid w:val="00567F58"/>
    <w:rsid w:val="005804B5"/>
    <w:rsid w:val="00595A0C"/>
    <w:rsid w:val="005A45D4"/>
    <w:rsid w:val="005B2CDA"/>
    <w:rsid w:val="005B3C55"/>
    <w:rsid w:val="005C2834"/>
    <w:rsid w:val="005C2B66"/>
    <w:rsid w:val="005D1E99"/>
    <w:rsid w:val="005D3829"/>
    <w:rsid w:val="005E25F2"/>
    <w:rsid w:val="005F7D77"/>
    <w:rsid w:val="00607E2A"/>
    <w:rsid w:val="0061165E"/>
    <w:rsid w:val="00613A26"/>
    <w:rsid w:val="0061552F"/>
    <w:rsid w:val="0061653E"/>
    <w:rsid w:val="00616DB9"/>
    <w:rsid w:val="00631A20"/>
    <w:rsid w:val="00635C6A"/>
    <w:rsid w:val="00637CD9"/>
    <w:rsid w:val="00640005"/>
    <w:rsid w:val="00642AEF"/>
    <w:rsid w:val="006437F8"/>
    <w:rsid w:val="00643AB7"/>
    <w:rsid w:val="006504F4"/>
    <w:rsid w:val="00671E3F"/>
    <w:rsid w:val="0067421F"/>
    <w:rsid w:val="00692AFA"/>
    <w:rsid w:val="006942B0"/>
    <w:rsid w:val="00696F2A"/>
    <w:rsid w:val="00697A08"/>
    <w:rsid w:val="006A1C8E"/>
    <w:rsid w:val="006A2146"/>
    <w:rsid w:val="006A6C81"/>
    <w:rsid w:val="006A71F8"/>
    <w:rsid w:val="006B20EB"/>
    <w:rsid w:val="006B2D06"/>
    <w:rsid w:val="006B3F2D"/>
    <w:rsid w:val="006D10D1"/>
    <w:rsid w:val="006D15B6"/>
    <w:rsid w:val="006E1227"/>
    <w:rsid w:val="006E5B9A"/>
    <w:rsid w:val="006E71EB"/>
    <w:rsid w:val="006F64EA"/>
    <w:rsid w:val="00700DA1"/>
    <w:rsid w:val="00716191"/>
    <w:rsid w:val="00716583"/>
    <w:rsid w:val="00720EC8"/>
    <w:rsid w:val="007258F8"/>
    <w:rsid w:val="00727E60"/>
    <w:rsid w:val="007310DA"/>
    <w:rsid w:val="00735D77"/>
    <w:rsid w:val="00741FC3"/>
    <w:rsid w:val="0074315F"/>
    <w:rsid w:val="00746427"/>
    <w:rsid w:val="0075026E"/>
    <w:rsid w:val="007534B4"/>
    <w:rsid w:val="00760F76"/>
    <w:rsid w:val="00764439"/>
    <w:rsid w:val="00764726"/>
    <w:rsid w:val="007712FB"/>
    <w:rsid w:val="007743C7"/>
    <w:rsid w:val="0079295E"/>
    <w:rsid w:val="00792B13"/>
    <w:rsid w:val="007932C4"/>
    <w:rsid w:val="00793357"/>
    <w:rsid w:val="00795A16"/>
    <w:rsid w:val="00797708"/>
    <w:rsid w:val="007A14E0"/>
    <w:rsid w:val="007A5C25"/>
    <w:rsid w:val="007A6EEA"/>
    <w:rsid w:val="007A7A34"/>
    <w:rsid w:val="007B3457"/>
    <w:rsid w:val="007B62FB"/>
    <w:rsid w:val="007D06A6"/>
    <w:rsid w:val="007D2B31"/>
    <w:rsid w:val="007D3FD7"/>
    <w:rsid w:val="007F26AB"/>
    <w:rsid w:val="007F30DD"/>
    <w:rsid w:val="007F5403"/>
    <w:rsid w:val="008001F0"/>
    <w:rsid w:val="00804700"/>
    <w:rsid w:val="00817BBD"/>
    <w:rsid w:val="00831D74"/>
    <w:rsid w:val="008327EA"/>
    <w:rsid w:val="008340A9"/>
    <w:rsid w:val="00836BB9"/>
    <w:rsid w:val="00836F5F"/>
    <w:rsid w:val="00842454"/>
    <w:rsid w:val="0084301C"/>
    <w:rsid w:val="008437B7"/>
    <w:rsid w:val="0084406A"/>
    <w:rsid w:val="00851C4D"/>
    <w:rsid w:val="00855BB8"/>
    <w:rsid w:val="00871124"/>
    <w:rsid w:val="00872C32"/>
    <w:rsid w:val="00883CDA"/>
    <w:rsid w:val="00884F59"/>
    <w:rsid w:val="00890747"/>
    <w:rsid w:val="00893445"/>
    <w:rsid w:val="0089464F"/>
    <w:rsid w:val="008A5300"/>
    <w:rsid w:val="008C4A3D"/>
    <w:rsid w:val="008C568D"/>
    <w:rsid w:val="008F283F"/>
    <w:rsid w:val="00915E30"/>
    <w:rsid w:val="0092119F"/>
    <w:rsid w:val="00923A71"/>
    <w:rsid w:val="00930F4F"/>
    <w:rsid w:val="009321A0"/>
    <w:rsid w:val="00934CBE"/>
    <w:rsid w:val="00936BEA"/>
    <w:rsid w:val="00940DD4"/>
    <w:rsid w:val="00941CCF"/>
    <w:rsid w:val="009463B6"/>
    <w:rsid w:val="00947F2D"/>
    <w:rsid w:val="00954AC5"/>
    <w:rsid w:val="00955BE3"/>
    <w:rsid w:val="00956704"/>
    <w:rsid w:val="00961909"/>
    <w:rsid w:val="0096297E"/>
    <w:rsid w:val="00962D6A"/>
    <w:rsid w:val="0097270A"/>
    <w:rsid w:val="009808AD"/>
    <w:rsid w:val="00983D26"/>
    <w:rsid w:val="009A0FBA"/>
    <w:rsid w:val="009B60A2"/>
    <w:rsid w:val="009C331A"/>
    <w:rsid w:val="009D2CF3"/>
    <w:rsid w:val="009E6592"/>
    <w:rsid w:val="009F0A5C"/>
    <w:rsid w:val="00A01840"/>
    <w:rsid w:val="00A07623"/>
    <w:rsid w:val="00A13392"/>
    <w:rsid w:val="00A15BA4"/>
    <w:rsid w:val="00A243EB"/>
    <w:rsid w:val="00A308BD"/>
    <w:rsid w:val="00A31608"/>
    <w:rsid w:val="00A34079"/>
    <w:rsid w:val="00A5341A"/>
    <w:rsid w:val="00A566AE"/>
    <w:rsid w:val="00A572CE"/>
    <w:rsid w:val="00A63D3B"/>
    <w:rsid w:val="00A82D98"/>
    <w:rsid w:val="00A82EFD"/>
    <w:rsid w:val="00A850BB"/>
    <w:rsid w:val="00A91BAF"/>
    <w:rsid w:val="00A95F9C"/>
    <w:rsid w:val="00AA0805"/>
    <w:rsid w:val="00AB067F"/>
    <w:rsid w:val="00AC729F"/>
    <w:rsid w:val="00AD054E"/>
    <w:rsid w:val="00AD2369"/>
    <w:rsid w:val="00AD23A0"/>
    <w:rsid w:val="00AE0759"/>
    <w:rsid w:val="00AE2931"/>
    <w:rsid w:val="00AE3B0B"/>
    <w:rsid w:val="00AE7D1D"/>
    <w:rsid w:val="00AF1BA7"/>
    <w:rsid w:val="00AF2005"/>
    <w:rsid w:val="00AF5B07"/>
    <w:rsid w:val="00B002C5"/>
    <w:rsid w:val="00B037AA"/>
    <w:rsid w:val="00B078E8"/>
    <w:rsid w:val="00B10240"/>
    <w:rsid w:val="00B21867"/>
    <w:rsid w:val="00B22C17"/>
    <w:rsid w:val="00B23EF1"/>
    <w:rsid w:val="00B2515F"/>
    <w:rsid w:val="00B32673"/>
    <w:rsid w:val="00B34921"/>
    <w:rsid w:val="00B40A48"/>
    <w:rsid w:val="00B54BAE"/>
    <w:rsid w:val="00B5694A"/>
    <w:rsid w:val="00B6724F"/>
    <w:rsid w:val="00B957FC"/>
    <w:rsid w:val="00BA62F6"/>
    <w:rsid w:val="00BB0EBA"/>
    <w:rsid w:val="00BB62C8"/>
    <w:rsid w:val="00BC1027"/>
    <w:rsid w:val="00BD2ACA"/>
    <w:rsid w:val="00BD327E"/>
    <w:rsid w:val="00BD374D"/>
    <w:rsid w:val="00BE210B"/>
    <w:rsid w:val="00BE4D3A"/>
    <w:rsid w:val="00BF137E"/>
    <w:rsid w:val="00BF542E"/>
    <w:rsid w:val="00C06FAB"/>
    <w:rsid w:val="00C11172"/>
    <w:rsid w:val="00C142EE"/>
    <w:rsid w:val="00C16197"/>
    <w:rsid w:val="00C17BB0"/>
    <w:rsid w:val="00C230D5"/>
    <w:rsid w:val="00C2523D"/>
    <w:rsid w:val="00C26D20"/>
    <w:rsid w:val="00C37800"/>
    <w:rsid w:val="00C43F37"/>
    <w:rsid w:val="00C575FF"/>
    <w:rsid w:val="00C57BF7"/>
    <w:rsid w:val="00C66175"/>
    <w:rsid w:val="00C77CBD"/>
    <w:rsid w:val="00C84385"/>
    <w:rsid w:val="00C93868"/>
    <w:rsid w:val="00CA2929"/>
    <w:rsid w:val="00CA4C6F"/>
    <w:rsid w:val="00CA5C26"/>
    <w:rsid w:val="00CD1B49"/>
    <w:rsid w:val="00CD3C6C"/>
    <w:rsid w:val="00CD4FE7"/>
    <w:rsid w:val="00CE17B5"/>
    <w:rsid w:val="00CE6F75"/>
    <w:rsid w:val="00CF249E"/>
    <w:rsid w:val="00CF6222"/>
    <w:rsid w:val="00D05F5A"/>
    <w:rsid w:val="00D11B20"/>
    <w:rsid w:val="00D1778C"/>
    <w:rsid w:val="00D2494E"/>
    <w:rsid w:val="00D30DBA"/>
    <w:rsid w:val="00D32024"/>
    <w:rsid w:val="00D32519"/>
    <w:rsid w:val="00D34B69"/>
    <w:rsid w:val="00D401D2"/>
    <w:rsid w:val="00D41147"/>
    <w:rsid w:val="00D42F4C"/>
    <w:rsid w:val="00D46054"/>
    <w:rsid w:val="00D669D7"/>
    <w:rsid w:val="00D67783"/>
    <w:rsid w:val="00D716F9"/>
    <w:rsid w:val="00D757A6"/>
    <w:rsid w:val="00D836BB"/>
    <w:rsid w:val="00D96FA5"/>
    <w:rsid w:val="00D978DB"/>
    <w:rsid w:val="00DB090E"/>
    <w:rsid w:val="00DC0231"/>
    <w:rsid w:val="00DC148D"/>
    <w:rsid w:val="00DC36B5"/>
    <w:rsid w:val="00DD1EB8"/>
    <w:rsid w:val="00DE240F"/>
    <w:rsid w:val="00DE33F9"/>
    <w:rsid w:val="00DE4793"/>
    <w:rsid w:val="00DE7A66"/>
    <w:rsid w:val="00DF0B64"/>
    <w:rsid w:val="00DF67B6"/>
    <w:rsid w:val="00E01AD5"/>
    <w:rsid w:val="00E03229"/>
    <w:rsid w:val="00E04B9F"/>
    <w:rsid w:val="00E14744"/>
    <w:rsid w:val="00E17A76"/>
    <w:rsid w:val="00E2115E"/>
    <w:rsid w:val="00E251AF"/>
    <w:rsid w:val="00E274E4"/>
    <w:rsid w:val="00E3188D"/>
    <w:rsid w:val="00E320CC"/>
    <w:rsid w:val="00E36334"/>
    <w:rsid w:val="00E4467A"/>
    <w:rsid w:val="00E50406"/>
    <w:rsid w:val="00E52903"/>
    <w:rsid w:val="00E65700"/>
    <w:rsid w:val="00E813F5"/>
    <w:rsid w:val="00E91AAE"/>
    <w:rsid w:val="00EC125A"/>
    <w:rsid w:val="00EC6146"/>
    <w:rsid w:val="00EC7EED"/>
    <w:rsid w:val="00EE6B03"/>
    <w:rsid w:val="00EE6E61"/>
    <w:rsid w:val="00EF42E9"/>
    <w:rsid w:val="00EF59E8"/>
    <w:rsid w:val="00F04E63"/>
    <w:rsid w:val="00F05F95"/>
    <w:rsid w:val="00F1384F"/>
    <w:rsid w:val="00F20CAD"/>
    <w:rsid w:val="00F21A83"/>
    <w:rsid w:val="00F33673"/>
    <w:rsid w:val="00F3485D"/>
    <w:rsid w:val="00F34A43"/>
    <w:rsid w:val="00F43C7C"/>
    <w:rsid w:val="00F51541"/>
    <w:rsid w:val="00F519D2"/>
    <w:rsid w:val="00F56E21"/>
    <w:rsid w:val="00F6085D"/>
    <w:rsid w:val="00F649FC"/>
    <w:rsid w:val="00F706C0"/>
    <w:rsid w:val="00F77A7D"/>
    <w:rsid w:val="00F83434"/>
    <w:rsid w:val="00F84FFC"/>
    <w:rsid w:val="00F95F4D"/>
    <w:rsid w:val="00FA5916"/>
    <w:rsid w:val="00FB1168"/>
    <w:rsid w:val="00FB4988"/>
    <w:rsid w:val="00FB57A5"/>
    <w:rsid w:val="00FD358C"/>
    <w:rsid w:val="00FE16DF"/>
    <w:rsid w:val="00FE228C"/>
    <w:rsid w:val="00FE7727"/>
    <w:rsid w:val="00FF11C6"/>
    <w:rsid w:val="00FF634A"/>
    <w:rsid w:val="00FF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1CBEE"/>
  <w15:chartTrackingRefBased/>
  <w15:docId w15:val="{686BF0A5-5A24-42D6-955E-42E69B60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rFonts w:cs="Times New Roman"/>
      <w:b/>
      <w:szCs w:val="20"/>
    </w:rPr>
  </w:style>
  <w:style w:type="paragraph" w:styleId="Heading3">
    <w:name w:val="heading 3"/>
    <w:basedOn w:val="Normal"/>
    <w:next w:val="Normal"/>
    <w:qFormat/>
    <w:pPr>
      <w:keepNext/>
      <w:tabs>
        <w:tab w:val="left" w:pos="5812"/>
      </w:tabs>
      <w:outlineLvl w:val="2"/>
    </w:pPr>
    <w:rPr>
      <w:rFonts w:cs="Times New Roman"/>
      <w:i/>
      <w:szCs w:val="20"/>
    </w:rPr>
  </w:style>
  <w:style w:type="paragraph" w:styleId="Heading4">
    <w:name w:val="heading 4"/>
    <w:basedOn w:val="Normal"/>
    <w:next w:val="Normal"/>
    <w:qFormat/>
    <w:pPr>
      <w:keepNext/>
      <w:tabs>
        <w:tab w:val="left" w:pos="5812"/>
      </w:tabs>
      <w:outlineLvl w:val="3"/>
    </w:pPr>
    <w:rPr>
      <w:rFonts w:cs="Times New Roman"/>
      <w:sz w:val="36"/>
      <w:szCs w:val="20"/>
    </w:rPr>
  </w:style>
  <w:style w:type="paragraph" w:styleId="Heading5">
    <w:name w:val="heading 5"/>
    <w:basedOn w:val="Normal"/>
    <w:next w:val="Normal"/>
    <w:qFormat/>
    <w:pPr>
      <w:keepNext/>
      <w:outlineLvl w:val="4"/>
    </w:pPr>
    <w:rPr>
      <w:rFonts w:cs="Times New Roman"/>
      <w:b/>
      <w:szCs w:val="20"/>
      <w:u w:val="single"/>
    </w:rPr>
  </w:style>
  <w:style w:type="paragraph" w:styleId="Heading6">
    <w:name w:val="heading 6"/>
    <w:basedOn w:val="Normal"/>
    <w:next w:val="Normal"/>
    <w:qFormat/>
    <w:pPr>
      <w:keepNext/>
      <w:tabs>
        <w:tab w:val="left" w:pos="-720"/>
        <w:tab w:val="left" w:pos="0"/>
        <w:tab w:val="left" w:pos="720"/>
      </w:tabs>
      <w:ind w:left="720"/>
      <w:outlineLvl w:val="5"/>
    </w:pPr>
    <w:rPr>
      <w:b/>
      <w:bCs/>
      <w:lang w:val="en-GB"/>
    </w:rPr>
  </w:style>
  <w:style w:type="paragraph" w:styleId="Heading7">
    <w:name w:val="heading 7"/>
    <w:basedOn w:val="Normal"/>
    <w:next w:val="Normal"/>
    <w:qFormat/>
    <w:pPr>
      <w:keepNext/>
      <w:jc w:val="center"/>
      <w:outlineLvl w:val="6"/>
    </w:pPr>
    <w:rPr>
      <w:rFonts w:cs="Times New Roman"/>
      <w:b/>
      <w:bCs/>
      <w:sz w:val="36"/>
      <w:szCs w:val="20"/>
    </w:rPr>
  </w:style>
  <w:style w:type="paragraph" w:styleId="Heading8">
    <w:name w:val="heading 8"/>
    <w:basedOn w:val="Normal"/>
    <w:next w:val="Normal"/>
    <w:qFormat/>
    <w:pPr>
      <w:keepNext/>
      <w:outlineLvl w:val="7"/>
    </w:pPr>
    <w:rPr>
      <w:rFonts w:cs="Times New Roman"/>
      <w:b/>
      <w:sz w:val="28"/>
      <w:szCs w:val="20"/>
      <w:u w:val="single"/>
      <w:lang w:val="en-GB"/>
    </w:rPr>
  </w:style>
  <w:style w:type="paragraph" w:styleId="Heading9">
    <w:name w:val="heading 9"/>
    <w:basedOn w:val="Normal"/>
    <w:next w:val="Normal"/>
    <w:qFormat/>
    <w:pPr>
      <w:keepNext/>
      <w:ind w:left="-720" w:right="-5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rPr>
  </w:style>
  <w:style w:type="paragraph" w:styleId="BodyText">
    <w:name w:val="Body Text"/>
    <w:basedOn w:val="Normal"/>
    <w:pPr>
      <w:jc w:val="right"/>
    </w:pPr>
    <w:rPr>
      <w:color w:val="FFFFFF"/>
      <w:lang w:val="en-GB"/>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GB"/>
    </w:rPr>
  </w:style>
  <w:style w:type="paragraph" w:styleId="BodyTextIndent">
    <w:name w:val="Body Text Indent"/>
    <w:basedOn w:val="Normal"/>
    <w:pPr>
      <w:ind w:left="720"/>
    </w:pPr>
    <w:rPr>
      <w:rFonts w:cs="Times New Roman"/>
      <w:szCs w:val="20"/>
    </w:rPr>
  </w:style>
  <w:style w:type="paragraph" w:styleId="BodyTextIndent2">
    <w:name w:val="Body Text Indent 2"/>
    <w:basedOn w:val="Normal"/>
    <w:pPr>
      <w:ind w:left="851"/>
      <w:jc w:val="both"/>
    </w:pPr>
    <w:rPr>
      <w:rFonts w:cs="Times New Roman"/>
      <w:szCs w:val="20"/>
    </w:rPr>
  </w:style>
  <w:style w:type="paragraph" w:styleId="BodyTextIndent3">
    <w:name w:val="Body Text Indent 3"/>
    <w:basedOn w:val="Normal"/>
    <w:pPr>
      <w:ind w:left="709" w:hanging="709"/>
    </w:pPr>
    <w:rPr>
      <w:rFonts w:cs="Times New Roman"/>
      <w:szCs w:val="20"/>
    </w:rPr>
  </w:style>
  <w:style w:type="paragraph" w:styleId="PlainText">
    <w:name w:val="Plain Text"/>
    <w:basedOn w:val="Normal"/>
    <w:link w:val="PlainTextChar"/>
    <w:rPr>
      <w:rFonts w:ascii="Courier New" w:hAnsi="Courier New" w:cs="Courier New"/>
      <w:sz w:val="20"/>
      <w:szCs w:val="20"/>
      <w:lang w:val="en-GB"/>
    </w:rPr>
  </w:style>
  <w:style w:type="paragraph" w:styleId="BlockText">
    <w:name w:val="Block Text"/>
    <w:basedOn w:val="Normal"/>
    <w:pPr>
      <w:tabs>
        <w:tab w:val="left" w:pos="-720"/>
        <w:tab w:val="left" w:pos="0"/>
      </w:tabs>
      <w:ind w:left="-720" w:right="-54"/>
    </w:pPr>
  </w:style>
  <w:style w:type="paragraph" w:styleId="BodyText2">
    <w:name w:val="Body Text 2"/>
    <w:basedOn w:val="Normal"/>
    <w:pPr>
      <w:jc w:val="center"/>
    </w:pPr>
    <w:rPr>
      <w:rFonts w:cs="Times New Roman"/>
      <w:szCs w:val="20"/>
      <w:lang w:val="en-GB"/>
    </w:rPr>
  </w:style>
  <w:style w:type="character" w:styleId="FootnoteReference">
    <w:name w:val="footnote reference"/>
    <w:semiHidden/>
    <w:rPr>
      <w:vertAlign w:val="superscript"/>
    </w:rPr>
  </w:style>
  <w:style w:type="paragraph" w:styleId="FootnoteText">
    <w:name w:val="footnote text"/>
    <w:basedOn w:val="Normal"/>
    <w:semiHidden/>
    <w:rPr>
      <w:rFonts w:ascii="Verdana" w:hAnsi="Verdana" w:cs="Times New Roman"/>
      <w:sz w:val="20"/>
      <w:szCs w:val="20"/>
      <w:lang w:val="en-GB"/>
    </w:rPr>
  </w:style>
  <w:style w:type="paragraph" w:styleId="BodyText3">
    <w:name w:val="Body Text 3"/>
    <w:basedOn w:val="Normal"/>
    <w:pPr>
      <w:tabs>
        <w:tab w:val="left" w:pos="0"/>
        <w:tab w:val="num" w:pos="1440"/>
      </w:tabs>
      <w:ind w:right="-54"/>
    </w:pPr>
  </w:style>
  <w:style w:type="character" w:styleId="EndnoteReference">
    <w:name w:val="endnote reference"/>
    <w:semiHidden/>
    <w:rPr>
      <w:vertAlign w:val="superscript"/>
    </w:rPr>
  </w:style>
  <w:style w:type="paragraph" w:styleId="Title">
    <w:name w:val="Title"/>
    <w:basedOn w:val="Normal"/>
    <w:link w:val="TitleChar"/>
    <w:qFormat/>
    <w:pPr>
      <w:jc w:val="center"/>
    </w:pPr>
    <w:rPr>
      <w:rFonts w:cs="Times New Roman"/>
      <w:b/>
      <w:bCs/>
      <w:sz w:val="28"/>
      <w:u w:val="single"/>
      <w:lang w:val="x-none"/>
    </w:rPr>
  </w:style>
  <w:style w:type="paragraph" w:customStyle="1" w:styleId="DfESBullets">
    <w:name w:val="DfESBullets"/>
    <w:basedOn w:val="Normal"/>
    <w:pPr>
      <w:widowControl w:val="0"/>
      <w:numPr>
        <w:numId w:val="6"/>
      </w:numPr>
      <w:overflowPunct w:val="0"/>
      <w:autoSpaceDE w:val="0"/>
      <w:autoSpaceDN w:val="0"/>
      <w:adjustRightInd w:val="0"/>
      <w:spacing w:after="240"/>
      <w:textAlignment w:val="baseline"/>
    </w:pPr>
    <w:rPr>
      <w:rFonts w:cs="Times New Roman"/>
      <w:szCs w:val="20"/>
      <w:lang w:val="en-GB"/>
    </w:rPr>
  </w:style>
  <w:style w:type="character" w:styleId="Hyperlink">
    <w:name w:val="Hyperlink"/>
    <w:uiPriority w:val="99"/>
    <w:rPr>
      <w:color w:val="0000FF"/>
      <w:u w:val="single"/>
    </w:rPr>
  </w:style>
  <w:style w:type="character" w:customStyle="1" w:styleId="TitleChar">
    <w:name w:val="Title Char"/>
    <w:link w:val="Title"/>
    <w:locked/>
    <w:rsid w:val="00003B5A"/>
    <w:rPr>
      <w:rFonts w:ascii="Arial" w:hAnsi="Arial" w:cs="Arial"/>
      <w:b/>
      <w:bCs/>
      <w:sz w:val="28"/>
      <w:szCs w:val="24"/>
      <w:u w:val="single"/>
      <w:lang w:eastAsia="en-US"/>
    </w:rPr>
  </w:style>
  <w:style w:type="character" w:customStyle="1" w:styleId="FooterChar">
    <w:name w:val="Footer Char"/>
    <w:link w:val="Footer"/>
    <w:uiPriority w:val="99"/>
    <w:rsid w:val="006A2146"/>
    <w:rPr>
      <w:rFonts w:ascii="Arial" w:hAnsi="Arial" w:cs="Arial"/>
      <w:sz w:val="24"/>
      <w:szCs w:val="24"/>
      <w:lang w:val="en-US" w:eastAsia="en-US"/>
    </w:rPr>
  </w:style>
  <w:style w:type="numbering" w:customStyle="1" w:styleId="Style1">
    <w:name w:val="Style1"/>
    <w:rsid w:val="002B7E9A"/>
    <w:pPr>
      <w:numPr>
        <w:numId w:val="19"/>
      </w:numPr>
    </w:pPr>
  </w:style>
  <w:style w:type="paragraph" w:styleId="ListParagraph">
    <w:name w:val="List Paragraph"/>
    <w:basedOn w:val="Normal"/>
    <w:uiPriority w:val="34"/>
    <w:qFormat/>
    <w:rsid w:val="002B7E9A"/>
    <w:pPr>
      <w:ind w:left="720"/>
    </w:pPr>
  </w:style>
  <w:style w:type="table" w:styleId="TableGrid">
    <w:name w:val="Table Grid"/>
    <w:basedOn w:val="TableNormal"/>
    <w:rsid w:val="0048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764726"/>
    <w:rPr>
      <w:rFonts w:ascii="Courier New" w:hAnsi="Courier New" w:cs="Courier New"/>
      <w:lang w:eastAsia="en-US"/>
    </w:rPr>
  </w:style>
  <w:style w:type="paragraph" w:styleId="TOC1">
    <w:name w:val="toc 1"/>
    <w:basedOn w:val="Normal"/>
    <w:next w:val="Normal"/>
    <w:autoRedefine/>
    <w:uiPriority w:val="39"/>
    <w:qFormat/>
    <w:rsid w:val="0084301C"/>
  </w:style>
  <w:style w:type="paragraph" w:styleId="TOC2">
    <w:name w:val="toc 2"/>
    <w:basedOn w:val="Normal"/>
    <w:next w:val="Normal"/>
    <w:autoRedefine/>
    <w:uiPriority w:val="39"/>
    <w:qFormat/>
    <w:rsid w:val="0084301C"/>
    <w:pPr>
      <w:ind w:left="240"/>
    </w:pPr>
  </w:style>
  <w:style w:type="paragraph" w:styleId="TOC3">
    <w:name w:val="toc 3"/>
    <w:basedOn w:val="Normal"/>
    <w:next w:val="Normal"/>
    <w:autoRedefine/>
    <w:uiPriority w:val="39"/>
    <w:qFormat/>
    <w:rsid w:val="0084301C"/>
    <w:pPr>
      <w:ind w:left="480"/>
    </w:pPr>
  </w:style>
  <w:style w:type="paragraph" w:styleId="TOCHeading">
    <w:name w:val="TOC Heading"/>
    <w:basedOn w:val="Heading1"/>
    <w:next w:val="Normal"/>
    <w:uiPriority w:val="39"/>
    <w:semiHidden/>
    <w:unhideWhenUsed/>
    <w:qFormat/>
    <w:rsid w:val="00324C12"/>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BalloonText">
    <w:name w:val="Balloon Text"/>
    <w:basedOn w:val="Normal"/>
    <w:link w:val="BalloonTextChar"/>
    <w:rsid w:val="00324C12"/>
    <w:rPr>
      <w:rFonts w:ascii="Tahoma" w:hAnsi="Tahoma" w:cs="Tahoma"/>
      <w:sz w:val="16"/>
      <w:szCs w:val="16"/>
    </w:rPr>
  </w:style>
  <w:style w:type="character" w:customStyle="1" w:styleId="BalloonTextChar">
    <w:name w:val="Balloon Text Char"/>
    <w:link w:val="BalloonText"/>
    <w:rsid w:val="00324C12"/>
    <w:rPr>
      <w:rFonts w:ascii="Tahoma" w:hAnsi="Tahoma" w:cs="Tahoma"/>
      <w:sz w:val="16"/>
      <w:szCs w:val="16"/>
      <w:lang w:val="en-US" w:eastAsia="en-US"/>
    </w:rPr>
  </w:style>
  <w:style w:type="paragraph" w:styleId="TOC4">
    <w:name w:val="toc 4"/>
    <w:basedOn w:val="Normal"/>
    <w:next w:val="Normal"/>
    <w:autoRedefine/>
    <w:uiPriority w:val="39"/>
    <w:rsid w:val="00324C12"/>
    <w:pPr>
      <w:ind w:left="720"/>
    </w:pPr>
  </w:style>
  <w:style w:type="character" w:styleId="Strong">
    <w:name w:val="Strong"/>
    <w:uiPriority w:val="22"/>
    <w:qFormat/>
    <w:rsid w:val="007B3457"/>
    <w:rPr>
      <w:b/>
      <w:bCs/>
    </w:rPr>
  </w:style>
  <w:style w:type="character" w:styleId="FollowedHyperlink">
    <w:name w:val="FollowedHyperlink"/>
    <w:rsid w:val="003E67A9"/>
    <w:rPr>
      <w:color w:val="954F72"/>
      <w:u w:val="single"/>
    </w:rPr>
  </w:style>
  <w:style w:type="paragraph" w:styleId="NoSpacing">
    <w:name w:val="No Spacing"/>
    <w:link w:val="NoSpacingChar"/>
    <w:uiPriority w:val="1"/>
    <w:qFormat/>
    <w:rsid w:val="00106411"/>
    <w:rPr>
      <w:rFonts w:ascii="Calibri" w:hAnsi="Calibri"/>
      <w:sz w:val="22"/>
      <w:szCs w:val="22"/>
      <w:lang w:val="en-US" w:eastAsia="en-US"/>
    </w:rPr>
  </w:style>
  <w:style w:type="character" w:customStyle="1" w:styleId="NoSpacingChar">
    <w:name w:val="No Spacing Char"/>
    <w:link w:val="NoSpacing"/>
    <w:uiPriority w:val="1"/>
    <w:rsid w:val="00106411"/>
    <w:rPr>
      <w:rFonts w:ascii="Calibri" w:hAnsi="Calibri"/>
      <w:sz w:val="22"/>
      <w:szCs w:val="22"/>
      <w:lang w:val="en-US" w:eastAsia="en-US"/>
    </w:rPr>
  </w:style>
  <w:style w:type="character" w:styleId="UnresolvedMention">
    <w:name w:val="Unresolved Mention"/>
    <w:uiPriority w:val="99"/>
    <w:semiHidden/>
    <w:unhideWhenUsed/>
    <w:rsid w:val="00106411"/>
    <w:rPr>
      <w:color w:val="605E5C"/>
      <w:shd w:val="clear" w:color="auto" w:fill="E1DFDD"/>
    </w:rPr>
  </w:style>
  <w:style w:type="paragraph" w:styleId="Subtitle">
    <w:name w:val="Subtitle"/>
    <w:basedOn w:val="Normal"/>
    <w:next w:val="Normal"/>
    <w:link w:val="SubtitleChar"/>
    <w:qFormat/>
    <w:rsid w:val="00883CD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3CDA"/>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erChar">
    <w:name w:val="Header Char"/>
    <w:basedOn w:val="DefaultParagraphFont"/>
    <w:link w:val="Header"/>
    <w:uiPriority w:val="99"/>
    <w:rsid w:val="00D669D7"/>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53421">
      <w:bodyDiv w:val="1"/>
      <w:marLeft w:val="0"/>
      <w:marRight w:val="0"/>
      <w:marTop w:val="0"/>
      <w:marBottom w:val="0"/>
      <w:divBdr>
        <w:top w:val="none" w:sz="0" w:space="0" w:color="auto"/>
        <w:left w:val="none" w:sz="0" w:space="0" w:color="auto"/>
        <w:bottom w:val="none" w:sz="0" w:space="0" w:color="auto"/>
        <w:right w:val="none" w:sz="0" w:space="0" w:color="auto"/>
      </w:divBdr>
    </w:div>
    <w:div w:id="19534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CC/001/2019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F49805-8F9C-45BB-AF87-6F857275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CAMBRIDGESHIRE COUNTY COUNCIL</vt:lpstr>
    </vt:vector>
  </TitlesOfParts>
  <Company>Tribal Group</Company>
  <LinksUpToDate>false</LinksUpToDate>
  <CharactersWithSpaces>5633</CharactersWithSpaces>
  <SharedDoc>false</SharedDoc>
  <HLinks>
    <vt:vector size="90" baseType="variant">
      <vt:variant>
        <vt:i4>1835115</vt:i4>
      </vt:variant>
      <vt:variant>
        <vt:i4>42</vt:i4>
      </vt:variant>
      <vt:variant>
        <vt:i4>0</vt:i4>
      </vt:variant>
      <vt:variant>
        <vt:i4>5</vt:i4>
      </vt:variant>
      <vt:variant>
        <vt:lpwstr>mailto:fmu@fco.gov.uk</vt:lpwstr>
      </vt:variant>
      <vt:variant>
        <vt:lpwstr/>
      </vt:variant>
      <vt:variant>
        <vt:i4>6881324</vt:i4>
      </vt:variant>
      <vt:variant>
        <vt:i4>39</vt:i4>
      </vt:variant>
      <vt:variant>
        <vt:i4>0</vt:i4>
      </vt:variant>
      <vt:variant>
        <vt:i4>5</vt:i4>
      </vt:variant>
      <vt:variant>
        <vt:lpwstr>http://www.pshe-association.org.uk/</vt:lpwstr>
      </vt:variant>
      <vt:variant>
        <vt:lpwstr/>
      </vt:variant>
      <vt:variant>
        <vt:i4>5046349</vt:i4>
      </vt:variant>
      <vt:variant>
        <vt:i4>36</vt:i4>
      </vt:variant>
      <vt:variant>
        <vt:i4>0</vt:i4>
      </vt:variant>
      <vt:variant>
        <vt:i4>5</vt:i4>
      </vt:variant>
      <vt:variant>
        <vt:lpwstr>https://www.internetmatters.org/</vt:lpwstr>
      </vt:variant>
      <vt:variant>
        <vt:lpwstr/>
      </vt:variant>
      <vt:variant>
        <vt:i4>2621561</vt:i4>
      </vt:variant>
      <vt:variant>
        <vt:i4>33</vt:i4>
      </vt:variant>
      <vt:variant>
        <vt:i4>0</vt:i4>
      </vt:variant>
      <vt:variant>
        <vt:i4>5</vt:i4>
      </vt:variant>
      <vt:variant>
        <vt:lpwstr>https://www.youtube.com/watch?v=3ILaguFXHr4</vt:lpwstr>
      </vt:variant>
      <vt:variant>
        <vt:lpwstr/>
      </vt:variant>
      <vt:variant>
        <vt:i4>4587601</vt:i4>
      </vt:variant>
      <vt:variant>
        <vt:i4>30</vt:i4>
      </vt:variant>
      <vt:variant>
        <vt:i4>0</vt:i4>
      </vt:variant>
      <vt:variant>
        <vt:i4>5</vt:i4>
      </vt:variant>
      <vt:variant>
        <vt:lpwstr>http://www.mksb.org/</vt:lpwstr>
      </vt:variant>
      <vt:variant>
        <vt:lpwstr/>
      </vt:variant>
      <vt:variant>
        <vt:i4>7798862</vt:i4>
      </vt:variant>
      <vt:variant>
        <vt:i4>27</vt:i4>
      </vt:variant>
      <vt:variant>
        <vt:i4>0</vt:i4>
      </vt:variant>
      <vt:variant>
        <vt:i4>5</vt:i4>
      </vt:variant>
      <vt:variant>
        <vt:lpwstr>mailto:mash@luton.gcsx.gov.uk</vt:lpwstr>
      </vt:variant>
      <vt:variant>
        <vt:lpwstr/>
      </vt:variant>
      <vt:variant>
        <vt:i4>1245217</vt:i4>
      </vt:variant>
      <vt:variant>
        <vt:i4>24</vt:i4>
      </vt:variant>
      <vt:variant>
        <vt:i4>0</vt:i4>
      </vt:variant>
      <vt:variant>
        <vt:i4>5</vt:i4>
      </vt:variant>
      <vt:variant>
        <vt:lpwstr>mailto:Paul.James@luton.gov.uk</vt:lpwstr>
      </vt:variant>
      <vt:variant>
        <vt:lpwstr/>
      </vt:variant>
      <vt:variant>
        <vt:i4>1704053</vt:i4>
      </vt:variant>
      <vt:variant>
        <vt:i4>21</vt:i4>
      </vt:variant>
      <vt:variant>
        <vt:i4>0</vt:i4>
      </vt:variant>
      <vt:variant>
        <vt:i4>5</vt:i4>
      </vt:variant>
      <vt:variant>
        <vt:lpwstr>mailto:reception@stephensonacademy.org.uk</vt:lpwstr>
      </vt:variant>
      <vt:variant>
        <vt:lpwstr/>
      </vt:variant>
      <vt:variant>
        <vt:i4>5439604</vt:i4>
      </vt:variant>
      <vt:variant>
        <vt:i4>18</vt:i4>
      </vt:variant>
      <vt:variant>
        <vt:i4>0</vt:i4>
      </vt:variant>
      <vt:variant>
        <vt:i4>5</vt:i4>
      </vt:variant>
      <vt:variant>
        <vt:lpwstr>mailto:pippa.williams@stephensonacademy.org.uk</vt:lpwstr>
      </vt:variant>
      <vt:variant>
        <vt:lpwstr/>
      </vt:variant>
      <vt:variant>
        <vt:i4>2687001</vt:i4>
      </vt:variant>
      <vt:variant>
        <vt:i4>15</vt:i4>
      </vt:variant>
      <vt:variant>
        <vt:i4>0</vt:i4>
      </vt:variant>
      <vt:variant>
        <vt:i4>5</vt:i4>
      </vt:variant>
      <vt:variant>
        <vt:lpwstr>mailto:marie.ramsay@stephensonacademy.org.uk</vt:lpwstr>
      </vt:variant>
      <vt:variant>
        <vt:lpwstr/>
      </vt:variant>
      <vt:variant>
        <vt:i4>6488156</vt:i4>
      </vt:variant>
      <vt:variant>
        <vt:i4>12</vt:i4>
      </vt:variant>
      <vt:variant>
        <vt:i4>0</vt:i4>
      </vt:variant>
      <vt:variant>
        <vt:i4>5</vt:i4>
      </vt:variant>
      <vt:variant>
        <vt:lpwstr>mailto:neil.barrett@stephensonacademy.org.uk</vt:lpwstr>
      </vt:variant>
      <vt:variant>
        <vt:lpwstr/>
      </vt:variant>
      <vt:variant>
        <vt:i4>1441864</vt:i4>
      </vt:variant>
      <vt:variant>
        <vt:i4>9</vt:i4>
      </vt:variant>
      <vt:variant>
        <vt:i4>0</vt:i4>
      </vt:variant>
      <vt:variant>
        <vt:i4>5</vt:i4>
      </vt:variant>
      <vt:variant>
        <vt:lpwstr>http://www.education.gov.uk/</vt:lpwstr>
      </vt:variant>
      <vt:variant>
        <vt:lpwstr/>
      </vt:variant>
      <vt:variant>
        <vt:i4>3801202</vt:i4>
      </vt:variant>
      <vt:variant>
        <vt:i4>6</vt:i4>
      </vt:variant>
      <vt:variant>
        <vt:i4>0</vt:i4>
      </vt:variant>
      <vt:variant>
        <vt:i4>5</vt:i4>
      </vt:variant>
      <vt:variant>
        <vt:lpwstr>http://lutonlscb.org.uk/documents/</vt:lpwstr>
      </vt:variant>
      <vt:variant>
        <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1835057</vt:i4>
      </vt:variant>
      <vt:variant>
        <vt:i4>0</vt:i4>
      </vt:variant>
      <vt:variant>
        <vt:i4>0</vt:i4>
      </vt:variant>
      <vt:variant>
        <vt:i4>5</vt:i4>
      </vt:variant>
      <vt:variant>
        <vt:lpwstr>https://www.gov.uk/government/uploads/system/uploads/attachment_data/file/550511/Keeping_children_safe_in_education.pdf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COUNTY COUNCIL</dc:title>
  <dc:subject>fszfedz</dc:subject>
  <dc:creator>"%username%"</dc:creator>
  <cp:keywords/>
  <dc:description/>
  <cp:lastModifiedBy>Staff Login</cp:lastModifiedBy>
  <cp:revision>2</cp:revision>
  <cp:lastPrinted>2010-10-01T08:54:00Z</cp:lastPrinted>
  <dcterms:created xsi:type="dcterms:W3CDTF">2021-09-14T14:15:00Z</dcterms:created>
  <dcterms:modified xsi:type="dcterms:W3CDTF">2021-09-14T14:15:00Z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